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A3A20" w14:textId="72E08655" w:rsidR="0051682E" w:rsidRPr="00C11F03" w:rsidRDefault="00C11F03" w:rsidP="00C11F03">
      <w:pPr>
        <w:spacing w:after="0"/>
        <w:rPr>
          <w:rFonts w:cs="Arial"/>
          <w:u w:val="single"/>
        </w:rPr>
      </w:pPr>
      <w:r w:rsidRPr="00C11F03">
        <w:rPr>
          <w:rFonts w:cs="Arial"/>
          <w:b/>
        </w:rPr>
        <w:t>Title and Focus</w:t>
      </w:r>
      <w:r w:rsidR="0051682E" w:rsidRPr="00C11F03">
        <w:rPr>
          <w:rFonts w:cs="Arial"/>
          <w:b/>
        </w:rPr>
        <w:t xml:space="preserve"> of Activity</w:t>
      </w:r>
      <w:r w:rsidR="0051682E" w:rsidRPr="00C11F03">
        <w:rPr>
          <w:rFonts w:cs="Arial"/>
        </w:rPr>
        <w:t>:</w:t>
      </w:r>
      <w:r w:rsidR="000B0734" w:rsidRPr="00C11F03">
        <w:rPr>
          <w:rFonts w:cs="Arial"/>
        </w:rPr>
        <w:t xml:space="preserve"> </w:t>
      </w:r>
      <w:r w:rsidR="00CE3B94" w:rsidRPr="00C11F03">
        <w:rPr>
          <w:rFonts w:cs="Arial"/>
          <w:u w:val="single"/>
        </w:rPr>
        <w:t xml:space="preserve">Physical therapy </w:t>
      </w:r>
      <w:r w:rsidR="00AA6679" w:rsidRPr="00C11F03">
        <w:rPr>
          <w:rFonts w:cs="Arial"/>
          <w:u w:val="single"/>
        </w:rPr>
        <w:t>e</w:t>
      </w:r>
      <w:r w:rsidR="00724C1B" w:rsidRPr="00C11F03">
        <w:rPr>
          <w:rFonts w:cs="Arial"/>
          <w:u w:val="single"/>
        </w:rPr>
        <w:t>xamin</w:t>
      </w:r>
      <w:r w:rsidR="00AA6679" w:rsidRPr="00C11F03">
        <w:rPr>
          <w:rFonts w:cs="Arial"/>
          <w:u w:val="single"/>
        </w:rPr>
        <w:t xml:space="preserve">ation </w:t>
      </w:r>
      <w:r w:rsidR="00CE3B94" w:rsidRPr="00C11F03">
        <w:rPr>
          <w:rFonts w:cs="Arial"/>
          <w:u w:val="single"/>
        </w:rPr>
        <w:t xml:space="preserve">for </w:t>
      </w:r>
      <w:r w:rsidR="007F285A" w:rsidRPr="00C11F03">
        <w:rPr>
          <w:rFonts w:cs="Arial"/>
          <w:u w:val="single"/>
        </w:rPr>
        <w:t>a</w:t>
      </w:r>
      <w:r w:rsidR="00AA6679" w:rsidRPr="00C11F03">
        <w:rPr>
          <w:rFonts w:cs="Arial"/>
          <w:u w:val="single"/>
        </w:rPr>
        <w:t xml:space="preserve"> patient presenting with </w:t>
      </w:r>
      <w:r w:rsidR="00CE3B94" w:rsidRPr="00C11F03">
        <w:rPr>
          <w:rFonts w:cs="Arial"/>
          <w:u w:val="single"/>
        </w:rPr>
        <w:t>dizziness.</w:t>
      </w:r>
    </w:p>
    <w:p w14:paraId="43531B61" w14:textId="77777777" w:rsidR="00C11F03" w:rsidRPr="00C11F03" w:rsidRDefault="00C11F03" w:rsidP="00C11F03">
      <w:pPr>
        <w:spacing w:after="0"/>
        <w:rPr>
          <w:rFonts w:cs="Arial"/>
          <w:i/>
        </w:rPr>
      </w:pPr>
      <w:r w:rsidRPr="00C11F03">
        <w:rPr>
          <w:rFonts w:cs="Arial"/>
          <w:i/>
        </w:rPr>
        <w:t>Patient/client management model</w:t>
      </w:r>
    </w:p>
    <w:p w14:paraId="2C84CC39" w14:textId="77777777" w:rsidR="0051682E" w:rsidRPr="00C11F03" w:rsidRDefault="0051682E" w:rsidP="00C11F03">
      <w:pPr>
        <w:spacing w:after="0"/>
        <w:rPr>
          <w:rFonts w:cs="Arial"/>
        </w:rPr>
      </w:pPr>
    </w:p>
    <w:p w14:paraId="7D9B7514" w14:textId="5875B6B5" w:rsidR="0051682E" w:rsidRPr="00C11F03" w:rsidRDefault="0051682E" w:rsidP="00C11F03">
      <w:pPr>
        <w:spacing w:after="0"/>
        <w:rPr>
          <w:rFonts w:cs="Arial"/>
        </w:rPr>
      </w:pPr>
      <w:r w:rsidRPr="00C11F03">
        <w:rPr>
          <w:rFonts w:cs="Arial"/>
          <w:b/>
        </w:rPr>
        <w:t>Contributor(s):</w:t>
      </w:r>
      <w:r w:rsidR="000B0734" w:rsidRPr="00C11F03">
        <w:rPr>
          <w:rFonts w:cs="Arial"/>
        </w:rPr>
        <w:t xml:space="preserve"> </w:t>
      </w:r>
      <w:r w:rsidR="002F2C2D" w:rsidRPr="00C11F03">
        <w:rPr>
          <w:rFonts w:cs="Arial"/>
        </w:rPr>
        <w:t>Susan J. Barlow, DPT, PhD, NCS</w:t>
      </w:r>
      <w:r w:rsidR="00E128E6" w:rsidRPr="00C11F03">
        <w:rPr>
          <w:rFonts w:cs="Arial"/>
        </w:rPr>
        <w:t xml:space="preserve">, </w:t>
      </w:r>
      <w:hyperlink r:id="rId8" w:history="1">
        <w:r w:rsidR="00C11F03" w:rsidRPr="001F470C">
          <w:rPr>
            <w:rStyle w:val="Hyperlink"/>
            <w:rFonts w:cs="Arial"/>
          </w:rPr>
          <w:t>Susan-Barlow@utc.edu</w:t>
        </w:r>
      </w:hyperlink>
      <w:r w:rsidR="00C11F03">
        <w:rPr>
          <w:rFonts w:cs="Arial"/>
        </w:rPr>
        <w:t xml:space="preserve"> </w:t>
      </w:r>
    </w:p>
    <w:p w14:paraId="7F328D98" w14:textId="30170368" w:rsidR="0051682E" w:rsidRPr="00C11F03" w:rsidRDefault="00E128E6" w:rsidP="00C11F03">
      <w:pPr>
        <w:spacing w:after="0"/>
        <w:rPr>
          <w:rFonts w:cs="Arial"/>
        </w:rPr>
      </w:pPr>
      <w:r w:rsidRPr="00C11F03">
        <w:rPr>
          <w:rFonts w:cs="Arial"/>
        </w:rPr>
        <w:t>University of Tennessee at Chattanooga; Department of Physical Therapy</w:t>
      </w:r>
    </w:p>
    <w:p w14:paraId="516F0F2E" w14:textId="77777777" w:rsidR="0051682E" w:rsidRPr="00C11F03" w:rsidRDefault="0051682E" w:rsidP="00C11F03">
      <w:pPr>
        <w:pStyle w:val="ListParagraph"/>
        <w:spacing w:after="0"/>
        <w:ind w:left="360"/>
        <w:rPr>
          <w:rFonts w:cs="Arial"/>
        </w:rPr>
      </w:pPr>
    </w:p>
    <w:p w14:paraId="31883C90" w14:textId="11EAECD4" w:rsidR="0051682E" w:rsidRPr="00C11F03" w:rsidRDefault="0051682E" w:rsidP="00C11F03">
      <w:pPr>
        <w:spacing w:after="0"/>
        <w:rPr>
          <w:rFonts w:cs="Arial"/>
        </w:rPr>
      </w:pPr>
      <w:r w:rsidRPr="00C11F03">
        <w:rPr>
          <w:rFonts w:cs="Arial"/>
          <w:b/>
        </w:rPr>
        <w:t xml:space="preserve">Course </w:t>
      </w:r>
      <w:r w:rsidR="00C11F03" w:rsidRPr="00C11F03">
        <w:rPr>
          <w:rFonts w:cs="Arial"/>
          <w:b/>
        </w:rPr>
        <w:t>Information</w:t>
      </w:r>
      <w:r w:rsidRPr="00C11F03">
        <w:rPr>
          <w:rFonts w:cs="Arial"/>
        </w:rPr>
        <w:t>:</w:t>
      </w:r>
      <w:r w:rsidR="000B0734" w:rsidRPr="00C11F03">
        <w:rPr>
          <w:rFonts w:cs="Arial"/>
        </w:rPr>
        <w:t xml:space="preserve"> </w:t>
      </w:r>
      <w:r w:rsidR="00115294" w:rsidRPr="00C11F03">
        <w:rPr>
          <w:rFonts w:cs="Arial"/>
        </w:rPr>
        <w:t>Physical Therapy Management of Adults and Elders with Neurological Dysfun</w:t>
      </w:r>
      <w:r w:rsidR="00E74E90" w:rsidRPr="00C11F03">
        <w:rPr>
          <w:rFonts w:cs="Arial"/>
        </w:rPr>
        <w:t>ction II (Examination and intervention for patients with stroke, brain injury, multiple sclerosis, basal ganglia disorders, vestib</w:t>
      </w:r>
      <w:r w:rsidR="00C11F03" w:rsidRPr="00C11F03">
        <w:rPr>
          <w:rFonts w:cs="Arial"/>
        </w:rPr>
        <w:t>ular disorders and Alzheimer’s); 4 credit hours;</w:t>
      </w:r>
      <w:r w:rsidR="00E128E6" w:rsidRPr="00C11F03">
        <w:rPr>
          <w:rFonts w:cs="Arial"/>
        </w:rPr>
        <w:t xml:space="preserve"> </w:t>
      </w:r>
      <w:r w:rsidR="00ED30D7" w:rsidRPr="00C11F03">
        <w:rPr>
          <w:rFonts w:cs="Arial"/>
        </w:rPr>
        <w:t xml:space="preserve">Year 2 spring semester.  </w:t>
      </w:r>
      <w:r w:rsidR="009445F8" w:rsidRPr="00C11F03">
        <w:rPr>
          <w:rFonts w:cs="Arial"/>
        </w:rPr>
        <w:t>Occurs after Neuroanatomy and Physical Therapy Management of Adults and Elders wit</w:t>
      </w:r>
      <w:r w:rsidR="009B2211" w:rsidRPr="00C11F03">
        <w:rPr>
          <w:rFonts w:cs="Arial"/>
        </w:rPr>
        <w:t>h Neurologic Dysfunction I</w:t>
      </w:r>
      <w:r w:rsidR="001D5248" w:rsidRPr="00C11F03">
        <w:rPr>
          <w:rFonts w:cs="Arial"/>
        </w:rPr>
        <w:t xml:space="preserve"> (Examination and intervention for</w:t>
      </w:r>
      <w:r w:rsidR="001D5248" w:rsidRPr="00C11F03">
        <w:t xml:space="preserve"> </w:t>
      </w:r>
      <w:r w:rsidR="001D5248" w:rsidRPr="00C11F03">
        <w:rPr>
          <w:rFonts w:cs="Arial"/>
        </w:rPr>
        <w:t>patients with</w:t>
      </w:r>
      <w:r w:rsidR="001D5248" w:rsidRPr="00C11F03">
        <w:t xml:space="preserve"> </w:t>
      </w:r>
      <w:r w:rsidR="001D5248" w:rsidRPr="00C11F03">
        <w:rPr>
          <w:rFonts w:cs="Arial"/>
        </w:rPr>
        <w:t xml:space="preserve">spinal cord injury, neuromuscular diseases, and peripheral neuropathies). </w:t>
      </w:r>
    </w:p>
    <w:p w14:paraId="52882984" w14:textId="77777777" w:rsidR="0051682E" w:rsidRPr="00C11F03" w:rsidRDefault="0051682E" w:rsidP="00C11F03">
      <w:pPr>
        <w:pStyle w:val="ListParagraph"/>
        <w:spacing w:after="0"/>
        <w:ind w:left="360"/>
        <w:rPr>
          <w:rFonts w:cs="Arial"/>
        </w:rPr>
      </w:pPr>
    </w:p>
    <w:p w14:paraId="36EF2B9A" w14:textId="77777777" w:rsidR="00C11F03" w:rsidRDefault="00C11F03" w:rsidP="00C11F03">
      <w:pPr>
        <w:spacing w:after="0"/>
        <w:rPr>
          <w:rFonts w:cs="Arial"/>
        </w:rPr>
      </w:pPr>
      <w:r w:rsidRPr="00C11F03">
        <w:rPr>
          <w:rFonts w:cs="Arial"/>
          <w:b/>
        </w:rPr>
        <w:t>Learning Activity Description</w:t>
      </w:r>
      <w:r w:rsidRPr="00C11F03">
        <w:rPr>
          <w:rFonts w:cs="Arial"/>
        </w:rPr>
        <w:t>:</w:t>
      </w:r>
      <w:r w:rsidR="00CA2EF0" w:rsidRPr="00C11F03">
        <w:rPr>
          <w:rFonts w:cs="Arial"/>
        </w:rPr>
        <w:t xml:space="preserve">  </w:t>
      </w:r>
    </w:p>
    <w:p w14:paraId="0CF43F55" w14:textId="77777777" w:rsidR="00C11F03" w:rsidRDefault="00C11F03" w:rsidP="00C11F03">
      <w:pPr>
        <w:spacing w:after="0"/>
        <w:rPr>
          <w:rFonts w:cs="Arial"/>
        </w:rPr>
      </w:pPr>
      <w:r w:rsidRPr="00C11F03">
        <w:rPr>
          <w:rFonts w:cs="Arial"/>
          <w:u w:val="single"/>
        </w:rPr>
        <w:t>Context:</w:t>
      </w:r>
      <w:r>
        <w:rPr>
          <w:rFonts w:cs="Arial"/>
        </w:rPr>
        <w:t xml:space="preserve"> </w:t>
      </w:r>
      <w:r w:rsidR="00CA2EF0" w:rsidRPr="00C11F03">
        <w:rPr>
          <w:rFonts w:cs="Arial"/>
        </w:rPr>
        <w:t xml:space="preserve">This activity is conducted as part of the </w:t>
      </w:r>
      <w:r w:rsidR="002F3CE0" w:rsidRPr="00C11F03">
        <w:rPr>
          <w:rFonts w:cs="Arial"/>
        </w:rPr>
        <w:t xml:space="preserve">laboratory portion of the class. </w:t>
      </w:r>
      <w:r w:rsidR="00F06527" w:rsidRPr="00C11F03">
        <w:rPr>
          <w:rFonts w:cs="Arial"/>
        </w:rPr>
        <w:t>Students have alre</w:t>
      </w:r>
      <w:r w:rsidR="003B5627" w:rsidRPr="00C11F03">
        <w:rPr>
          <w:rFonts w:cs="Arial"/>
        </w:rPr>
        <w:t>ady been instructed in</w:t>
      </w:r>
      <w:r w:rsidR="00F06527" w:rsidRPr="00C11F03">
        <w:rPr>
          <w:rFonts w:cs="Arial"/>
        </w:rPr>
        <w:t xml:space="preserve"> </w:t>
      </w:r>
      <w:r w:rsidR="00022BEF" w:rsidRPr="00C11F03">
        <w:rPr>
          <w:rFonts w:cs="Arial"/>
        </w:rPr>
        <w:t xml:space="preserve">the physical therapy </w:t>
      </w:r>
      <w:r w:rsidR="00784BBB" w:rsidRPr="00C11F03">
        <w:rPr>
          <w:rFonts w:cs="Arial"/>
        </w:rPr>
        <w:t xml:space="preserve">examination </w:t>
      </w:r>
      <w:r w:rsidR="00022BEF" w:rsidRPr="00C11F03">
        <w:rPr>
          <w:rFonts w:cs="Arial"/>
        </w:rPr>
        <w:t xml:space="preserve">for a patient with neurological dysfunction as well as the </w:t>
      </w:r>
      <w:r w:rsidR="00F06527" w:rsidRPr="00C11F03">
        <w:rPr>
          <w:rFonts w:cs="Arial"/>
        </w:rPr>
        <w:t>oculomotor and pe</w:t>
      </w:r>
      <w:r w:rsidR="00022BEF" w:rsidRPr="00C11F03">
        <w:rPr>
          <w:rFonts w:cs="Arial"/>
        </w:rPr>
        <w:t>ripheral vestibular exam</w:t>
      </w:r>
      <w:r w:rsidR="00F06527" w:rsidRPr="00C11F03">
        <w:rPr>
          <w:rFonts w:cs="Arial"/>
        </w:rPr>
        <w:t xml:space="preserve">. </w:t>
      </w:r>
      <w:r w:rsidR="002F3CE0" w:rsidRPr="00C11F03">
        <w:rPr>
          <w:rFonts w:cs="Arial"/>
        </w:rPr>
        <w:t>Two students are selected to role play either a physical therapist or a patient whose primary complaint is dizziness.</w:t>
      </w:r>
      <w:r w:rsidR="00F06527" w:rsidRPr="00C11F03">
        <w:rPr>
          <w:rFonts w:cs="Arial"/>
        </w:rPr>
        <w:t xml:space="preserve"> </w:t>
      </w:r>
    </w:p>
    <w:p w14:paraId="69708EA4" w14:textId="591FDB46" w:rsidR="00F4284B" w:rsidRPr="00C11F03" w:rsidRDefault="00C11F03" w:rsidP="00C11F03">
      <w:pPr>
        <w:spacing w:after="0"/>
        <w:rPr>
          <w:rFonts w:cs="Arial"/>
        </w:rPr>
      </w:pPr>
      <w:r w:rsidRPr="00C11F03">
        <w:rPr>
          <w:rFonts w:cs="Arial"/>
          <w:u w:val="single"/>
        </w:rPr>
        <w:t>P</w:t>
      </w:r>
      <w:r w:rsidR="002F3CE0" w:rsidRPr="00C11F03">
        <w:rPr>
          <w:rFonts w:cs="Arial"/>
          <w:u w:val="single"/>
        </w:rPr>
        <w:t>urpose</w:t>
      </w:r>
      <w:r>
        <w:rPr>
          <w:rFonts w:cs="Arial"/>
        </w:rPr>
        <w:t>: P</w:t>
      </w:r>
      <w:r w:rsidR="00526188" w:rsidRPr="00C11F03">
        <w:rPr>
          <w:rFonts w:cs="Arial"/>
        </w:rPr>
        <w:t xml:space="preserve">rovide </w:t>
      </w:r>
      <w:r w:rsidR="00AC070E" w:rsidRPr="00C11F03">
        <w:rPr>
          <w:rFonts w:cs="Arial"/>
        </w:rPr>
        <w:t xml:space="preserve">opportunities for </w:t>
      </w:r>
      <w:r w:rsidR="00526188" w:rsidRPr="00C11F03">
        <w:rPr>
          <w:rFonts w:cs="Arial"/>
        </w:rPr>
        <w:t xml:space="preserve">clinical decision making and psychomotor </w:t>
      </w:r>
      <w:r w:rsidR="00AC070E" w:rsidRPr="00C11F03">
        <w:rPr>
          <w:rFonts w:cs="Arial"/>
        </w:rPr>
        <w:t>practice</w:t>
      </w:r>
      <w:r w:rsidR="004E3D49" w:rsidRPr="00C11F03">
        <w:rPr>
          <w:rFonts w:cs="Arial"/>
        </w:rPr>
        <w:t xml:space="preserve"> </w:t>
      </w:r>
      <w:r w:rsidR="00526188" w:rsidRPr="00C11F03">
        <w:rPr>
          <w:rFonts w:cs="Arial"/>
        </w:rPr>
        <w:t xml:space="preserve">when working with a patient who complains of dizziness. </w:t>
      </w:r>
      <w:r w:rsidR="00F06527" w:rsidRPr="00C11F03">
        <w:rPr>
          <w:rFonts w:cs="Arial"/>
        </w:rPr>
        <w:t>There is also a differe</w:t>
      </w:r>
      <w:r w:rsidR="00CA37A6" w:rsidRPr="00C11F03">
        <w:rPr>
          <w:rFonts w:cs="Arial"/>
        </w:rPr>
        <w:t>ntial diagnosis component as students have to</w:t>
      </w:r>
      <w:r w:rsidR="00F06527" w:rsidRPr="00C11F03">
        <w:rPr>
          <w:rFonts w:cs="Arial"/>
        </w:rPr>
        <w:t xml:space="preserve"> decide </w:t>
      </w:r>
      <w:r w:rsidR="00CA37A6" w:rsidRPr="00C11F03">
        <w:rPr>
          <w:rFonts w:cs="Arial"/>
        </w:rPr>
        <w:t>the need for</w:t>
      </w:r>
      <w:r w:rsidR="00F06527" w:rsidRPr="00C11F03">
        <w:rPr>
          <w:rFonts w:cs="Arial"/>
        </w:rPr>
        <w:t xml:space="preserve"> </w:t>
      </w:r>
      <w:r w:rsidR="00CA37A6" w:rsidRPr="00C11F03">
        <w:rPr>
          <w:rFonts w:cs="Arial"/>
        </w:rPr>
        <w:t>referral if the cause of dizziness</w:t>
      </w:r>
      <w:r w:rsidR="00F46D7B" w:rsidRPr="00C11F03">
        <w:rPr>
          <w:rFonts w:cs="Arial"/>
        </w:rPr>
        <w:t xml:space="preserve"> is </w:t>
      </w:r>
      <w:r w:rsidR="00CA37A6" w:rsidRPr="00C11F03">
        <w:rPr>
          <w:rFonts w:cs="Arial"/>
        </w:rPr>
        <w:t>outside of the scope of physical therapy practice</w:t>
      </w:r>
      <w:r w:rsidR="00F06527" w:rsidRPr="00C11F03">
        <w:rPr>
          <w:rFonts w:cs="Arial"/>
        </w:rPr>
        <w:t>.</w:t>
      </w:r>
    </w:p>
    <w:p w14:paraId="1B8E7F59" w14:textId="77777777" w:rsidR="00DB7430" w:rsidRPr="00C11F03" w:rsidRDefault="00DB7430" w:rsidP="00C11F03">
      <w:pPr>
        <w:pStyle w:val="ListParagraph"/>
        <w:spacing w:after="0"/>
        <w:ind w:left="360"/>
        <w:rPr>
          <w:rFonts w:cs="Arial"/>
        </w:rPr>
      </w:pPr>
    </w:p>
    <w:p w14:paraId="07C942B2" w14:textId="791C6DF5" w:rsidR="001E5DE5" w:rsidRPr="00C11F03" w:rsidRDefault="007F5143" w:rsidP="00C11F03">
      <w:pPr>
        <w:pStyle w:val="ListParagraph"/>
        <w:numPr>
          <w:ilvl w:val="0"/>
          <w:numId w:val="11"/>
        </w:numPr>
        <w:spacing w:after="0"/>
        <w:rPr>
          <w:rFonts w:cs="Arial"/>
        </w:rPr>
      </w:pPr>
      <w:r w:rsidRPr="00C11F03">
        <w:rPr>
          <w:rFonts w:cs="Arial"/>
        </w:rPr>
        <w:t xml:space="preserve">In preparation for the activity, </w:t>
      </w:r>
      <w:r w:rsidR="00EA72BB" w:rsidRPr="00C11F03">
        <w:rPr>
          <w:rFonts w:cs="Arial"/>
        </w:rPr>
        <w:t xml:space="preserve">the instructor </w:t>
      </w:r>
      <w:r w:rsidRPr="00C11F03">
        <w:rPr>
          <w:rFonts w:cs="Arial"/>
        </w:rPr>
        <w:t>select</w:t>
      </w:r>
      <w:r w:rsidR="00EA72BB" w:rsidRPr="00C11F03">
        <w:rPr>
          <w:rFonts w:cs="Arial"/>
        </w:rPr>
        <w:t>s</w:t>
      </w:r>
      <w:r w:rsidRPr="00C11F03">
        <w:rPr>
          <w:rFonts w:cs="Arial"/>
        </w:rPr>
        <w:t xml:space="preserve"> </w:t>
      </w:r>
      <w:r w:rsidR="00A4312B" w:rsidRPr="00C11F03">
        <w:rPr>
          <w:rFonts w:cs="Arial"/>
        </w:rPr>
        <w:t>4</w:t>
      </w:r>
      <w:r w:rsidRPr="00C11F03">
        <w:rPr>
          <w:rFonts w:cs="Arial"/>
        </w:rPr>
        <w:t xml:space="preserve"> </w:t>
      </w:r>
      <w:r w:rsidR="00A4312B" w:rsidRPr="00C11F03">
        <w:rPr>
          <w:rFonts w:cs="Arial"/>
        </w:rPr>
        <w:t>or 5</w:t>
      </w:r>
      <w:r w:rsidR="00CD4841" w:rsidRPr="00C11F03">
        <w:rPr>
          <w:rFonts w:cs="Arial"/>
        </w:rPr>
        <w:t xml:space="preserve"> </w:t>
      </w:r>
      <w:r w:rsidRPr="00C11F03">
        <w:rPr>
          <w:rFonts w:cs="Arial"/>
        </w:rPr>
        <w:t>c</w:t>
      </w:r>
      <w:r w:rsidR="00470AAB" w:rsidRPr="00C11F03">
        <w:rPr>
          <w:rFonts w:cs="Arial"/>
        </w:rPr>
        <w:t>ase studies</w:t>
      </w:r>
      <w:r w:rsidR="00AB6AFF" w:rsidRPr="00C11F03">
        <w:rPr>
          <w:rFonts w:cs="Arial"/>
        </w:rPr>
        <w:t>.  The total number chosen depends on the class size and how much time you can devote to the activity</w:t>
      </w:r>
      <w:r w:rsidR="00195C3E" w:rsidRPr="00C11F03">
        <w:rPr>
          <w:rFonts w:cs="Arial"/>
        </w:rPr>
        <w:t>.</w:t>
      </w:r>
      <w:r w:rsidR="0058269B" w:rsidRPr="00C11F03">
        <w:rPr>
          <w:rFonts w:cs="Arial"/>
        </w:rPr>
        <w:t xml:space="preserve"> </w:t>
      </w:r>
      <w:r w:rsidR="003D2D9B" w:rsidRPr="00C11F03">
        <w:rPr>
          <w:rFonts w:cs="Arial"/>
        </w:rPr>
        <w:t>The</w:t>
      </w:r>
      <w:r w:rsidR="00CE46B6" w:rsidRPr="00C11F03">
        <w:rPr>
          <w:rFonts w:cs="Arial"/>
        </w:rPr>
        <w:t xml:space="preserve"> case studies can be derived </w:t>
      </w:r>
      <w:r w:rsidR="00470AAB" w:rsidRPr="00C11F03">
        <w:rPr>
          <w:rFonts w:cs="Arial"/>
        </w:rPr>
        <w:t xml:space="preserve">from primary </w:t>
      </w:r>
      <w:r w:rsidR="00CE46B6" w:rsidRPr="00C11F03">
        <w:rPr>
          <w:rFonts w:cs="Arial"/>
        </w:rPr>
        <w:t xml:space="preserve">literature, a </w:t>
      </w:r>
      <w:r w:rsidR="00B52398" w:rsidRPr="00C11F03">
        <w:rPr>
          <w:rFonts w:cs="Arial"/>
        </w:rPr>
        <w:t xml:space="preserve">textbook </w:t>
      </w:r>
      <w:r w:rsidR="002F7F7C" w:rsidRPr="00C11F03">
        <w:rPr>
          <w:rFonts w:cs="Arial"/>
        </w:rPr>
        <w:t>or simply</w:t>
      </w:r>
      <w:r w:rsidR="003D2D9B" w:rsidRPr="00C11F03">
        <w:rPr>
          <w:rFonts w:cs="Arial"/>
        </w:rPr>
        <w:t xml:space="preserve"> </w:t>
      </w:r>
      <w:r w:rsidR="008D73AE" w:rsidRPr="00C11F03">
        <w:rPr>
          <w:rFonts w:cs="Arial"/>
        </w:rPr>
        <w:t xml:space="preserve">evaluation information </w:t>
      </w:r>
      <w:r w:rsidR="00CE46B6" w:rsidRPr="00C11F03">
        <w:rPr>
          <w:rFonts w:cs="Arial"/>
        </w:rPr>
        <w:t>from patients previously treated by the instructor</w:t>
      </w:r>
      <w:r w:rsidR="00B650EB" w:rsidRPr="00C11F03">
        <w:rPr>
          <w:rFonts w:cs="Arial"/>
        </w:rPr>
        <w:t>.</w:t>
      </w:r>
    </w:p>
    <w:p w14:paraId="362BE6F2" w14:textId="77777777" w:rsidR="00C11F03" w:rsidRDefault="001E5DE5" w:rsidP="00C11F03">
      <w:pPr>
        <w:pStyle w:val="ListParagraph"/>
        <w:numPr>
          <w:ilvl w:val="0"/>
          <w:numId w:val="11"/>
        </w:numPr>
        <w:spacing w:after="0"/>
        <w:rPr>
          <w:rFonts w:cs="Arial"/>
        </w:rPr>
      </w:pPr>
      <w:r w:rsidRPr="00C11F03">
        <w:rPr>
          <w:rFonts w:cs="Arial"/>
        </w:rPr>
        <w:t>The class is divided into groups of 8</w:t>
      </w:r>
      <w:r w:rsidR="00CD4841" w:rsidRPr="00C11F03">
        <w:rPr>
          <w:rFonts w:cs="Arial"/>
        </w:rPr>
        <w:t xml:space="preserve"> to 10</w:t>
      </w:r>
      <w:r w:rsidR="009939EB" w:rsidRPr="00C11F03">
        <w:rPr>
          <w:rFonts w:cs="Arial"/>
        </w:rPr>
        <w:t xml:space="preserve"> students.  </w:t>
      </w:r>
      <w:r w:rsidR="00BD3177" w:rsidRPr="00C11F03">
        <w:rPr>
          <w:rFonts w:cs="Arial"/>
        </w:rPr>
        <w:t xml:space="preserve">All groups of 8 to 10 students have the same 4 or 5 case studies selected in preparation for the activity assigned to them.  </w:t>
      </w:r>
      <w:r w:rsidR="009939EB" w:rsidRPr="00C11F03">
        <w:rPr>
          <w:rFonts w:cs="Arial"/>
        </w:rPr>
        <w:t xml:space="preserve">These 8 to 10 are then divided into pairs.  Each pair of students is responsible for </w:t>
      </w:r>
      <w:r w:rsidR="00BA75DD" w:rsidRPr="00C11F03">
        <w:rPr>
          <w:rFonts w:cs="Arial"/>
        </w:rPr>
        <w:t xml:space="preserve">the </w:t>
      </w:r>
      <w:r w:rsidR="009939EB" w:rsidRPr="00C11F03">
        <w:rPr>
          <w:rFonts w:cs="Arial"/>
        </w:rPr>
        <w:t>prepa</w:t>
      </w:r>
      <w:r w:rsidR="00D07426" w:rsidRPr="00C11F03">
        <w:rPr>
          <w:rFonts w:cs="Arial"/>
        </w:rPr>
        <w:t xml:space="preserve">ration </w:t>
      </w:r>
      <w:r w:rsidR="002F7F09" w:rsidRPr="00C11F03">
        <w:rPr>
          <w:rFonts w:cs="Arial"/>
        </w:rPr>
        <w:t>of</w:t>
      </w:r>
      <w:r w:rsidR="00D07426" w:rsidRPr="00C11F03">
        <w:rPr>
          <w:rFonts w:cs="Arial"/>
        </w:rPr>
        <w:t xml:space="preserve"> one</w:t>
      </w:r>
      <w:r w:rsidR="009939EB" w:rsidRPr="00C11F03">
        <w:rPr>
          <w:rFonts w:cs="Arial"/>
        </w:rPr>
        <w:t xml:space="preserve"> case study.</w:t>
      </w:r>
      <w:r w:rsidR="008817E8" w:rsidRPr="00C11F03">
        <w:rPr>
          <w:rFonts w:cs="Arial"/>
        </w:rPr>
        <w:t xml:space="preserve">  </w:t>
      </w:r>
      <w:r w:rsidR="00734E80" w:rsidRPr="00C11F03">
        <w:rPr>
          <w:rFonts w:cs="Arial"/>
        </w:rPr>
        <w:t>This preparation includes</w:t>
      </w:r>
      <w:r w:rsidR="00C11F03">
        <w:rPr>
          <w:rFonts w:cs="Arial"/>
        </w:rPr>
        <w:t>:</w:t>
      </w:r>
    </w:p>
    <w:p w14:paraId="4E420311" w14:textId="022C1878" w:rsidR="00C11F03" w:rsidRDefault="00734E80" w:rsidP="00C11F03">
      <w:pPr>
        <w:pStyle w:val="ListParagraph"/>
        <w:numPr>
          <w:ilvl w:val="1"/>
          <w:numId w:val="11"/>
        </w:numPr>
        <w:spacing w:after="0"/>
        <w:rPr>
          <w:rFonts w:cs="Arial"/>
        </w:rPr>
      </w:pPr>
      <w:r w:rsidRPr="00C11F03">
        <w:rPr>
          <w:rFonts w:cs="Arial"/>
        </w:rPr>
        <w:t xml:space="preserve">reading and understanding the case, </w:t>
      </w:r>
    </w:p>
    <w:p w14:paraId="2298A25A" w14:textId="77777777" w:rsidR="00C11F03" w:rsidRDefault="00153465" w:rsidP="00C11F03">
      <w:pPr>
        <w:pStyle w:val="ListParagraph"/>
        <w:numPr>
          <w:ilvl w:val="1"/>
          <w:numId w:val="11"/>
        </w:numPr>
        <w:spacing w:after="0"/>
        <w:rPr>
          <w:rFonts w:cs="Arial"/>
        </w:rPr>
      </w:pPr>
      <w:r w:rsidRPr="00C11F03">
        <w:rPr>
          <w:rFonts w:cs="Arial"/>
        </w:rPr>
        <w:t xml:space="preserve">creating a patient chart that includes age, gender, history of present illness, past medical history and patient medications, </w:t>
      </w:r>
    </w:p>
    <w:p w14:paraId="12C85661" w14:textId="70B369FD" w:rsidR="00C11F03" w:rsidRDefault="00734E80" w:rsidP="00C11F03">
      <w:pPr>
        <w:pStyle w:val="ListParagraph"/>
        <w:numPr>
          <w:ilvl w:val="1"/>
          <w:numId w:val="11"/>
        </w:numPr>
        <w:spacing w:after="0"/>
        <w:rPr>
          <w:rFonts w:cs="Arial"/>
        </w:rPr>
      </w:pPr>
      <w:r w:rsidRPr="00C11F03">
        <w:rPr>
          <w:rFonts w:cs="Arial"/>
        </w:rPr>
        <w:t>learning how to perform all of the parts of the exam</w:t>
      </w:r>
      <w:r w:rsidR="00C11F03">
        <w:rPr>
          <w:rFonts w:cs="Arial"/>
        </w:rPr>
        <w:t>,</w:t>
      </w:r>
      <w:r w:rsidRPr="00C11F03">
        <w:rPr>
          <w:rFonts w:cs="Arial"/>
        </w:rPr>
        <w:t xml:space="preserve"> and </w:t>
      </w:r>
    </w:p>
    <w:p w14:paraId="4E31E200" w14:textId="77777777" w:rsidR="00C11F03" w:rsidRDefault="00734E80" w:rsidP="00C11F03">
      <w:pPr>
        <w:pStyle w:val="ListParagraph"/>
        <w:numPr>
          <w:ilvl w:val="1"/>
          <w:numId w:val="11"/>
        </w:numPr>
        <w:spacing w:after="0"/>
        <w:rPr>
          <w:rFonts w:cs="Arial"/>
        </w:rPr>
      </w:pPr>
      <w:proofErr w:type="gramStart"/>
      <w:r w:rsidRPr="00C11F03">
        <w:rPr>
          <w:rFonts w:cs="Arial"/>
        </w:rPr>
        <w:t>being</w:t>
      </w:r>
      <w:proofErr w:type="gramEnd"/>
      <w:r w:rsidRPr="00C11F03">
        <w:rPr>
          <w:rFonts w:cs="Arial"/>
        </w:rPr>
        <w:t xml:space="preserve"> able to interpret the results of the exam.  </w:t>
      </w:r>
    </w:p>
    <w:p w14:paraId="429B1A86" w14:textId="6AB7ECA5" w:rsidR="001E5DE5" w:rsidRPr="00C11F03" w:rsidRDefault="00724C1B" w:rsidP="00C11F03">
      <w:pPr>
        <w:spacing w:after="0"/>
        <w:ind w:left="360"/>
        <w:rPr>
          <w:rFonts w:cs="Arial"/>
        </w:rPr>
      </w:pPr>
      <w:r w:rsidRPr="00C11F03">
        <w:rPr>
          <w:rFonts w:cs="Arial"/>
        </w:rPr>
        <w:t>The chart review is posted on Blackboard “Discussion Board” so all students can access it.  The instructor can also read this prior to class to make sure the information is appropriate.</w:t>
      </w:r>
    </w:p>
    <w:p w14:paraId="486DFC93" w14:textId="52B33AB3" w:rsidR="00DB5B50" w:rsidRPr="00C11F03" w:rsidRDefault="00567BA4" w:rsidP="00C11F03">
      <w:pPr>
        <w:pStyle w:val="ListParagraph"/>
        <w:numPr>
          <w:ilvl w:val="0"/>
          <w:numId w:val="11"/>
        </w:numPr>
        <w:spacing w:after="0"/>
        <w:rPr>
          <w:rFonts w:cs="Arial"/>
        </w:rPr>
      </w:pPr>
      <w:r w:rsidRPr="00C11F03">
        <w:rPr>
          <w:rFonts w:cs="Arial"/>
        </w:rPr>
        <w:t>During the actual class time,</w:t>
      </w:r>
      <w:r w:rsidR="001E5DE5" w:rsidRPr="00C11F03">
        <w:rPr>
          <w:rFonts w:cs="Arial"/>
        </w:rPr>
        <w:t xml:space="preserve"> </w:t>
      </w:r>
      <w:r w:rsidR="00DB5B50" w:rsidRPr="00C11F03">
        <w:rPr>
          <w:rFonts w:cs="Arial"/>
        </w:rPr>
        <w:t>each group works independently of the other groups in a separate class space.</w:t>
      </w:r>
      <w:r w:rsidR="009248A5" w:rsidRPr="00C11F03">
        <w:rPr>
          <w:rFonts w:cs="Arial"/>
        </w:rPr>
        <w:t xml:space="preserve">  Students are informed that the gr</w:t>
      </w:r>
      <w:r w:rsidR="001F2065" w:rsidRPr="00C11F03">
        <w:rPr>
          <w:rFonts w:cs="Arial"/>
        </w:rPr>
        <w:t xml:space="preserve">oup must correctly identify the </w:t>
      </w:r>
      <w:r w:rsidR="009248A5" w:rsidRPr="00C11F03">
        <w:rPr>
          <w:rFonts w:cs="Arial"/>
        </w:rPr>
        <w:t>physical therapy diagnoses for their role</w:t>
      </w:r>
      <w:r w:rsidR="00784BBB" w:rsidRPr="00C11F03">
        <w:rPr>
          <w:rFonts w:cs="Arial"/>
        </w:rPr>
        <w:t>-</w:t>
      </w:r>
      <w:r w:rsidR="009248A5" w:rsidRPr="00C11F03">
        <w:rPr>
          <w:rFonts w:cs="Arial"/>
        </w:rPr>
        <w:t xml:space="preserve">played patients </w:t>
      </w:r>
      <w:r w:rsidR="001F2065" w:rsidRPr="00C11F03">
        <w:rPr>
          <w:rFonts w:cs="Arial"/>
        </w:rPr>
        <w:t>to obtain fu</w:t>
      </w:r>
      <w:bookmarkStart w:id="0" w:name="_GoBack"/>
      <w:bookmarkEnd w:id="0"/>
      <w:r w:rsidR="001F2065" w:rsidRPr="00C11F03">
        <w:rPr>
          <w:rFonts w:cs="Arial"/>
        </w:rPr>
        <w:t>ll rubric points for</w:t>
      </w:r>
      <w:r w:rsidR="009248A5" w:rsidRPr="00C11F03">
        <w:rPr>
          <w:rFonts w:cs="Arial"/>
        </w:rPr>
        <w:t xml:space="preserve"> the activity. </w:t>
      </w:r>
    </w:p>
    <w:p w14:paraId="1B2A2A20" w14:textId="5456BAC8" w:rsidR="00015E72" w:rsidRDefault="00DB5B50" w:rsidP="00C11F03">
      <w:pPr>
        <w:pStyle w:val="ListParagraph"/>
        <w:numPr>
          <w:ilvl w:val="0"/>
          <w:numId w:val="11"/>
        </w:numPr>
        <w:spacing w:after="0"/>
        <w:rPr>
          <w:rFonts w:cs="Arial"/>
        </w:rPr>
      </w:pPr>
      <w:r w:rsidRPr="00C11F03">
        <w:rPr>
          <w:rFonts w:cs="Arial"/>
        </w:rPr>
        <w:lastRenderedPageBreak/>
        <w:t>Within each group, t</w:t>
      </w:r>
      <w:r w:rsidR="00C565CF" w:rsidRPr="00C11F03">
        <w:rPr>
          <w:rFonts w:cs="Arial"/>
        </w:rPr>
        <w:t>he patie</w:t>
      </w:r>
      <w:r w:rsidRPr="00C11F03">
        <w:rPr>
          <w:rFonts w:cs="Arial"/>
        </w:rPr>
        <w:t>nt chart is viewed</w:t>
      </w:r>
      <w:r w:rsidR="00C565CF" w:rsidRPr="00C11F03">
        <w:rPr>
          <w:rFonts w:cs="Arial"/>
        </w:rPr>
        <w:t xml:space="preserve">.  </w:t>
      </w:r>
      <w:r w:rsidR="00C96697" w:rsidRPr="00C11F03">
        <w:rPr>
          <w:rFonts w:cs="Arial"/>
        </w:rPr>
        <w:t>One of t</w:t>
      </w:r>
      <w:r w:rsidR="00C565CF" w:rsidRPr="00C11F03">
        <w:rPr>
          <w:rFonts w:cs="Arial"/>
        </w:rPr>
        <w:t>he two s</w:t>
      </w:r>
      <w:r w:rsidR="00C96697" w:rsidRPr="00C11F03">
        <w:rPr>
          <w:rFonts w:cs="Arial"/>
        </w:rPr>
        <w:t xml:space="preserve">tudents assigned to this case </w:t>
      </w:r>
      <w:r w:rsidR="006D567E" w:rsidRPr="00C11F03">
        <w:rPr>
          <w:rFonts w:cs="Arial"/>
        </w:rPr>
        <w:t xml:space="preserve">will role play the physical </w:t>
      </w:r>
      <w:r w:rsidR="00C565CF" w:rsidRPr="00C11F03">
        <w:rPr>
          <w:rFonts w:cs="Arial"/>
        </w:rPr>
        <w:t xml:space="preserve">therapist and the other </w:t>
      </w:r>
      <w:r w:rsidR="006D567E" w:rsidRPr="00C11F03">
        <w:rPr>
          <w:rFonts w:cs="Arial"/>
        </w:rPr>
        <w:t>will role play the patient.</w:t>
      </w:r>
      <w:r w:rsidR="00F32903" w:rsidRPr="00C11F03">
        <w:rPr>
          <w:rFonts w:cs="Arial"/>
        </w:rPr>
        <w:t xml:space="preserve">  </w:t>
      </w:r>
      <w:r w:rsidR="007C5E8C" w:rsidRPr="00C11F03">
        <w:rPr>
          <w:rFonts w:cs="Arial"/>
        </w:rPr>
        <w:t xml:space="preserve">The </w:t>
      </w:r>
      <w:r w:rsidR="00F32903" w:rsidRPr="00C11F03">
        <w:rPr>
          <w:rFonts w:cs="Arial"/>
        </w:rPr>
        <w:t>other</w:t>
      </w:r>
      <w:r w:rsidR="006D567E" w:rsidRPr="00C11F03">
        <w:rPr>
          <w:rFonts w:cs="Arial"/>
        </w:rPr>
        <w:t xml:space="preserve"> students </w:t>
      </w:r>
      <w:r w:rsidR="00F32903" w:rsidRPr="00C11F03">
        <w:rPr>
          <w:rFonts w:cs="Arial"/>
        </w:rPr>
        <w:t xml:space="preserve">in the group </w:t>
      </w:r>
      <w:r w:rsidR="006D567E" w:rsidRPr="00C11F03">
        <w:rPr>
          <w:rFonts w:cs="Arial"/>
        </w:rPr>
        <w:t>are</w:t>
      </w:r>
      <w:r w:rsidR="007C5E8C" w:rsidRPr="00C11F03">
        <w:rPr>
          <w:rFonts w:cs="Arial"/>
        </w:rPr>
        <w:t xml:space="preserve"> gathered around the pair</w:t>
      </w:r>
      <w:r w:rsidR="00D459DC" w:rsidRPr="00C11F03">
        <w:rPr>
          <w:rFonts w:cs="Arial"/>
        </w:rPr>
        <w:t xml:space="preserve"> and will be referred to as the audience</w:t>
      </w:r>
      <w:r w:rsidR="007C5E8C" w:rsidRPr="00C11F03">
        <w:rPr>
          <w:rFonts w:cs="Arial"/>
        </w:rPr>
        <w:t>.  It is</w:t>
      </w:r>
      <w:r w:rsidR="00D459DC" w:rsidRPr="00C11F03">
        <w:rPr>
          <w:rFonts w:cs="Arial"/>
        </w:rPr>
        <w:t xml:space="preserve"> the responsibility of the audience</w:t>
      </w:r>
      <w:r w:rsidR="007C5E8C" w:rsidRPr="00C11F03">
        <w:rPr>
          <w:rFonts w:cs="Arial"/>
        </w:rPr>
        <w:t xml:space="preserve"> to ask appropriate history questions and </w:t>
      </w:r>
      <w:r w:rsidR="00D459DC" w:rsidRPr="00C11F03">
        <w:rPr>
          <w:rFonts w:cs="Arial"/>
        </w:rPr>
        <w:t xml:space="preserve">suggest </w:t>
      </w:r>
      <w:r w:rsidR="007C5E8C" w:rsidRPr="00C11F03">
        <w:rPr>
          <w:rFonts w:cs="Arial"/>
        </w:rPr>
        <w:t xml:space="preserve">examination techniques.  </w:t>
      </w:r>
    </w:p>
    <w:p w14:paraId="13945349" w14:textId="77777777" w:rsidR="0033295D" w:rsidRDefault="0033295D" w:rsidP="0033295D">
      <w:pPr>
        <w:spacing w:after="0"/>
        <w:jc w:val="center"/>
        <w:rPr>
          <w:b/>
        </w:rPr>
      </w:pPr>
    </w:p>
    <w:p w14:paraId="1B9D9099" w14:textId="77777777" w:rsidR="0033295D" w:rsidRPr="00C11F03" w:rsidRDefault="0033295D" w:rsidP="0033295D">
      <w:pPr>
        <w:spacing w:after="0"/>
        <w:jc w:val="center"/>
        <w:rPr>
          <w:b/>
        </w:rPr>
      </w:pPr>
      <w:r w:rsidRPr="00C11F03">
        <w:rPr>
          <w:b/>
        </w:rPr>
        <w:t>Patient Chart Example</w:t>
      </w:r>
    </w:p>
    <w:p w14:paraId="06C10405" w14:textId="77777777" w:rsidR="0033295D" w:rsidRPr="00C11F03" w:rsidRDefault="0033295D" w:rsidP="0033295D">
      <w:pPr>
        <w:spacing w:after="0"/>
        <w:jc w:val="center"/>
        <w:rPr>
          <w:b/>
        </w:rPr>
      </w:pPr>
    </w:p>
    <w:p w14:paraId="35C3DD67" w14:textId="77777777" w:rsidR="0033295D" w:rsidRPr="00C11F03" w:rsidRDefault="0033295D" w:rsidP="0033295D">
      <w:pPr>
        <w:spacing w:after="0"/>
      </w:pPr>
      <w:r w:rsidRPr="00C11F03">
        <w:t>Patient: 90 year old male</w:t>
      </w:r>
    </w:p>
    <w:p w14:paraId="36118AFD" w14:textId="77777777" w:rsidR="0033295D" w:rsidRPr="00C11F03" w:rsidRDefault="0033295D" w:rsidP="0033295D">
      <w:pPr>
        <w:spacing w:after="0"/>
      </w:pPr>
      <w:r w:rsidRPr="00C11F03">
        <w:t>HPI: Referred to outpatient physical therapy by an otolaryngologist.  Script reads “treat for dizziness”.</w:t>
      </w:r>
    </w:p>
    <w:p w14:paraId="5A0DEC31" w14:textId="77777777" w:rsidR="0033295D" w:rsidRPr="00C11F03" w:rsidRDefault="0033295D" w:rsidP="0033295D">
      <w:pPr>
        <w:spacing w:after="0"/>
      </w:pPr>
      <w:r w:rsidRPr="00C11F03">
        <w:t xml:space="preserve">PMH: </w:t>
      </w:r>
    </w:p>
    <w:p w14:paraId="632AFD4C" w14:textId="77777777" w:rsidR="0033295D" w:rsidRPr="00C11F03" w:rsidRDefault="0033295D" w:rsidP="0033295D">
      <w:pPr>
        <w:pStyle w:val="ListParagraph"/>
        <w:numPr>
          <w:ilvl w:val="0"/>
          <w:numId w:val="8"/>
        </w:numPr>
        <w:spacing w:after="0"/>
      </w:pPr>
      <w:r w:rsidRPr="00C11F03">
        <w:t>HTN</w:t>
      </w:r>
    </w:p>
    <w:p w14:paraId="0344433A" w14:textId="77777777" w:rsidR="0033295D" w:rsidRPr="00C11F03" w:rsidRDefault="0033295D" w:rsidP="0033295D">
      <w:pPr>
        <w:pStyle w:val="ListParagraph"/>
        <w:numPr>
          <w:ilvl w:val="0"/>
          <w:numId w:val="8"/>
        </w:numPr>
        <w:spacing w:after="0"/>
      </w:pPr>
      <w:r w:rsidRPr="00C11F03">
        <w:t xml:space="preserve">hyperlipidemia </w:t>
      </w:r>
    </w:p>
    <w:p w14:paraId="6CD3A9C9" w14:textId="77777777" w:rsidR="0033295D" w:rsidRPr="00C11F03" w:rsidRDefault="0033295D" w:rsidP="0033295D">
      <w:pPr>
        <w:pStyle w:val="ListParagraph"/>
        <w:numPr>
          <w:ilvl w:val="0"/>
          <w:numId w:val="8"/>
        </w:numPr>
        <w:spacing w:after="0"/>
      </w:pPr>
      <w:r w:rsidRPr="00C11F03">
        <w:t>atherosclerosis</w:t>
      </w:r>
    </w:p>
    <w:p w14:paraId="0F257A30" w14:textId="77777777" w:rsidR="0033295D" w:rsidRPr="00C11F03" w:rsidRDefault="0033295D" w:rsidP="0033295D">
      <w:pPr>
        <w:pStyle w:val="ListParagraph"/>
        <w:numPr>
          <w:ilvl w:val="0"/>
          <w:numId w:val="8"/>
        </w:numPr>
        <w:spacing w:after="0"/>
      </w:pPr>
      <w:r w:rsidRPr="00C11F03">
        <w:t>OA</w:t>
      </w:r>
    </w:p>
    <w:p w14:paraId="2BCD38B7" w14:textId="77777777" w:rsidR="0033295D" w:rsidRPr="00C11F03" w:rsidRDefault="0033295D" w:rsidP="0033295D">
      <w:pPr>
        <w:pStyle w:val="ListParagraph"/>
        <w:numPr>
          <w:ilvl w:val="0"/>
          <w:numId w:val="8"/>
        </w:numPr>
        <w:spacing w:after="0"/>
      </w:pPr>
      <w:r w:rsidRPr="00C11F03">
        <w:t>LBP</w:t>
      </w:r>
    </w:p>
    <w:p w14:paraId="7B057D93" w14:textId="77777777" w:rsidR="0033295D" w:rsidRPr="00C11F03" w:rsidRDefault="0033295D" w:rsidP="0033295D">
      <w:pPr>
        <w:pStyle w:val="ListParagraph"/>
        <w:numPr>
          <w:ilvl w:val="0"/>
          <w:numId w:val="8"/>
        </w:numPr>
        <w:spacing w:after="0"/>
      </w:pPr>
      <w:r w:rsidRPr="00C11F03">
        <w:t>Incontinence</w:t>
      </w:r>
    </w:p>
    <w:p w14:paraId="1CAF59FB" w14:textId="77777777" w:rsidR="0033295D" w:rsidRPr="00C11F03" w:rsidRDefault="0033295D" w:rsidP="0033295D">
      <w:pPr>
        <w:pStyle w:val="ListParagraph"/>
        <w:numPr>
          <w:ilvl w:val="0"/>
          <w:numId w:val="8"/>
        </w:numPr>
        <w:spacing w:after="0"/>
      </w:pPr>
      <w:r w:rsidRPr="00C11F03">
        <w:t>Tinnitus</w:t>
      </w:r>
    </w:p>
    <w:p w14:paraId="0E1BA31D" w14:textId="77777777" w:rsidR="0033295D" w:rsidRPr="00C11F03" w:rsidRDefault="0033295D" w:rsidP="0033295D">
      <w:pPr>
        <w:pStyle w:val="ListParagraph"/>
        <w:numPr>
          <w:ilvl w:val="0"/>
          <w:numId w:val="8"/>
        </w:numPr>
        <w:spacing w:after="0"/>
      </w:pPr>
      <w:r w:rsidRPr="00C11F03">
        <w:t>CA</w:t>
      </w:r>
    </w:p>
    <w:p w14:paraId="554D5A76" w14:textId="77777777" w:rsidR="0033295D" w:rsidRPr="00C11F03" w:rsidRDefault="0033295D" w:rsidP="0033295D">
      <w:pPr>
        <w:spacing w:after="0"/>
      </w:pPr>
      <w:r w:rsidRPr="00C11F03">
        <w:t>Medications: daily aspirin</w:t>
      </w:r>
    </w:p>
    <w:p w14:paraId="556DBFBD" w14:textId="77777777" w:rsidR="0033295D" w:rsidRPr="00C11F03" w:rsidRDefault="0033295D" w:rsidP="0033295D">
      <w:pPr>
        <w:pStyle w:val="ListParagraph"/>
        <w:spacing w:after="0"/>
        <w:ind w:left="360"/>
        <w:rPr>
          <w:rFonts w:cs="Arial"/>
        </w:rPr>
      </w:pPr>
    </w:p>
    <w:p w14:paraId="726B2619" w14:textId="50AE92BD" w:rsidR="0069224C" w:rsidRPr="00C11F03" w:rsidRDefault="007C5E8C" w:rsidP="00C11F03">
      <w:pPr>
        <w:pStyle w:val="ListParagraph"/>
        <w:numPr>
          <w:ilvl w:val="0"/>
          <w:numId w:val="11"/>
        </w:numPr>
        <w:spacing w:after="0"/>
        <w:rPr>
          <w:rFonts w:cs="Arial"/>
        </w:rPr>
      </w:pPr>
      <w:r w:rsidRPr="00C11F03">
        <w:rPr>
          <w:rFonts w:cs="Arial"/>
        </w:rPr>
        <w:t xml:space="preserve">The student role playing the patient answers the </w:t>
      </w:r>
      <w:r w:rsidR="00DE25E0" w:rsidRPr="00C11F03">
        <w:rPr>
          <w:rFonts w:cs="Arial"/>
        </w:rPr>
        <w:t xml:space="preserve">history </w:t>
      </w:r>
      <w:r w:rsidRPr="00C11F03">
        <w:rPr>
          <w:rFonts w:cs="Arial"/>
        </w:rPr>
        <w:t xml:space="preserve">questions accurately </w:t>
      </w:r>
      <w:r w:rsidR="00015E72" w:rsidRPr="00C11F03">
        <w:rPr>
          <w:rFonts w:cs="Arial"/>
        </w:rPr>
        <w:t xml:space="preserve">based </w:t>
      </w:r>
      <w:r w:rsidR="00DE25E0" w:rsidRPr="00C11F03">
        <w:rPr>
          <w:rFonts w:cs="Arial"/>
        </w:rPr>
        <w:t xml:space="preserve">on information provided in the case study </w:t>
      </w:r>
      <w:r w:rsidRPr="00C11F03">
        <w:rPr>
          <w:rFonts w:cs="Arial"/>
        </w:rPr>
        <w:t xml:space="preserve">and </w:t>
      </w:r>
      <w:r w:rsidR="00461008" w:rsidRPr="00C11F03">
        <w:rPr>
          <w:rFonts w:cs="Arial"/>
        </w:rPr>
        <w:t>present</w:t>
      </w:r>
      <w:r w:rsidR="005E4475" w:rsidRPr="00C11F03">
        <w:rPr>
          <w:rFonts w:cs="Arial"/>
        </w:rPr>
        <w:t>s</w:t>
      </w:r>
      <w:r w:rsidR="00461008" w:rsidRPr="00C11F03">
        <w:rPr>
          <w:rFonts w:cs="Arial"/>
        </w:rPr>
        <w:t xml:space="preserve"> with the signs and symptoms of the patient in the case study.  T</w:t>
      </w:r>
      <w:r w:rsidRPr="00C11F03">
        <w:rPr>
          <w:rFonts w:cs="Arial"/>
        </w:rPr>
        <w:t>he student role playing the therapist has to perform the requested e</w:t>
      </w:r>
      <w:r w:rsidR="00C110D0" w:rsidRPr="00C11F03">
        <w:rPr>
          <w:rFonts w:cs="Arial"/>
        </w:rPr>
        <w:t>xamination techniques correctly</w:t>
      </w:r>
      <w:r w:rsidR="00461008" w:rsidRPr="00C11F03">
        <w:rPr>
          <w:rFonts w:cs="Arial"/>
        </w:rPr>
        <w:t xml:space="preserve"> and inform the audience of any </w:t>
      </w:r>
      <w:r w:rsidR="00A0367D" w:rsidRPr="00C11F03">
        <w:rPr>
          <w:rFonts w:cs="Arial"/>
        </w:rPr>
        <w:t>eye</w:t>
      </w:r>
      <w:r w:rsidR="004F5726" w:rsidRPr="00C11F03">
        <w:rPr>
          <w:rFonts w:cs="Arial"/>
        </w:rPr>
        <w:t xml:space="preserve"> movement deviations</w:t>
      </w:r>
      <w:r w:rsidR="00B851E5" w:rsidRPr="00C11F03">
        <w:rPr>
          <w:rFonts w:cs="Arial"/>
        </w:rPr>
        <w:t xml:space="preserve"> </w:t>
      </w:r>
      <w:r w:rsidR="00A0367D" w:rsidRPr="00C11F03">
        <w:rPr>
          <w:rFonts w:cs="Arial"/>
        </w:rPr>
        <w:t>that are</w:t>
      </w:r>
      <w:r w:rsidR="00B851E5" w:rsidRPr="00C11F03">
        <w:rPr>
          <w:rFonts w:cs="Arial"/>
        </w:rPr>
        <w:t xml:space="preserve"> observed during </w:t>
      </w:r>
      <w:r w:rsidR="00461008" w:rsidRPr="00C11F03">
        <w:rPr>
          <w:rFonts w:cs="Arial"/>
        </w:rPr>
        <w:t>the testing procedures</w:t>
      </w:r>
      <w:r w:rsidRPr="00C11F03">
        <w:rPr>
          <w:rFonts w:cs="Arial"/>
        </w:rPr>
        <w:t>.  The results of the history and examination signs an</w:t>
      </w:r>
      <w:r w:rsidR="0069224C" w:rsidRPr="00C11F03">
        <w:rPr>
          <w:rFonts w:cs="Arial"/>
        </w:rPr>
        <w:t>d symptoms should lead the audience</w:t>
      </w:r>
      <w:r w:rsidRPr="00C11F03">
        <w:rPr>
          <w:rFonts w:cs="Arial"/>
        </w:rPr>
        <w:t xml:space="preserve"> to </w:t>
      </w:r>
      <w:r w:rsidR="0069224C" w:rsidRPr="00C11F03">
        <w:rPr>
          <w:rFonts w:cs="Arial"/>
        </w:rPr>
        <w:t>arrive at a</w:t>
      </w:r>
      <w:r w:rsidR="000204D8" w:rsidRPr="00C11F03">
        <w:rPr>
          <w:rFonts w:cs="Arial"/>
        </w:rPr>
        <w:t xml:space="preserve"> </w:t>
      </w:r>
      <w:r w:rsidR="00C90B97" w:rsidRPr="00C11F03">
        <w:rPr>
          <w:rFonts w:cs="Arial"/>
        </w:rPr>
        <w:t xml:space="preserve">physical therapy </w:t>
      </w:r>
      <w:r w:rsidR="000204D8" w:rsidRPr="00C11F03">
        <w:rPr>
          <w:rFonts w:cs="Arial"/>
        </w:rPr>
        <w:t xml:space="preserve">diagnosis </w:t>
      </w:r>
      <w:r w:rsidRPr="00C11F03">
        <w:rPr>
          <w:rFonts w:cs="Arial"/>
        </w:rPr>
        <w:t xml:space="preserve">for the patient’s dizziness.  </w:t>
      </w:r>
    </w:p>
    <w:p w14:paraId="07000EE9" w14:textId="53F19186" w:rsidR="000B0734" w:rsidRDefault="007C5E8C" w:rsidP="00C11F03">
      <w:pPr>
        <w:pStyle w:val="ListParagraph"/>
        <w:numPr>
          <w:ilvl w:val="0"/>
          <w:numId w:val="11"/>
        </w:numPr>
        <w:spacing w:after="0"/>
        <w:rPr>
          <w:rFonts w:cs="Arial"/>
        </w:rPr>
      </w:pPr>
      <w:r w:rsidRPr="00C11F03">
        <w:rPr>
          <w:rFonts w:cs="Arial"/>
        </w:rPr>
        <w:t xml:space="preserve">If a central </w:t>
      </w:r>
      <w:r w:rsidR="007C3D14" w:rsidRPr="00C11F03">
        <w:rPr>
          <w:rFonts w:cs="Arial"/>
        </w:rPr>
        <w:t xml:space="preserve">or cardiovascular </w:t>
      </w:r>
      <w:r w:rsidRPr="00C11F03">
        <w:rPr>
          <w:rFonts w:cs="Arial"/>
        </w:rPr>
        <w:t xml:space="preserve">cause for dizziness is found then a </w:t>
      </w:r>
      <w:r w:rsidR="007C3D14" w:rsidRPr="00C11F03">
        <w:rPr>
          <w:rFonts w:cs="Arial"/>
        </w:rPr>
        <w:t xml:space="preserve">physician’s </w:t>
      </w:r>
      <w:r w:rsidRPr="00C11F03">
        <w:rPr>
          <w:rFonts w:cs="Arial"/>
        </w:rPr>
        <w:t xml:space="preserve">referral letter will be submitted by the role playing students.  If </w:t>
      </w:r>
      <w:r w:rsidR="00230C54" w:rsidRPr="00C11F03">
        <w:rPr>
          <w:rFonts w:cs="Arial"/>
        </w:rPr>
        <w:t>the</w:t>
      </w:r>
      <w:r w:rsidRPr="00C11F03">
        <w:rPr>
          <w:rFonts w:cs="Arial"/>
        </w:rPr>
        <w:t xml:space="preserve"> cause for dizziness is found </w:t>
      </w:r>
      <w:r w:rsidR="00230C54" w:rsidRPr="00C11F03">
        <w:rPr>
          <w:rFonts w:cs="Arial"/>
        </w:rPr>
        <w:t xml:space="preserve">to be within the scope of practice for a physical therapist </w:t>
      </w:r>
      <w:r w:rsidRPr="00C11F03">
        <w:rPr>
          <w:rFonts w:cs="Arial"/>
        </w:rPr>
        <w:t xml:space="preserve">then a treatment plan is submitted.  </w:t>
      </w:r>
      <w:r w:rsidR="00566E5B" w:rsidRPr="00C11F03">
        <w:rPr>
          <w:rFonts w:cs="Arial"/>
        </w:rPr>
        <w:t xml:space="preserve">These are to be </w:t>
      </w:r>
      <w:r w:rsidR="008003AE" w:rsidRPr="00C11F03">
        <w:rPr>
          <w:rFonts w:cs="Arial"/>
        </w:rPr>
        <w:t xml:space="preserve">completed </w:t>
      </w:r>
      <w:r w:rsidR="00566E5B" w:rsidRPr="00C11F03">
        <w:rPr>
          <w:rFonts w:cs="Arial"/>
        </w:rPr>
        <w:t>after class is over and turned in within one week of the actual case presentation.</w:t>
      </w:r>
    </w:p>
    <w:p w14:paraId="12697049" w14:textId="77777777" w:rsidR="00C11F03" w:rsidRPr="00C11F03" w:rsidRDefault="00C11F03" w:rsidP="00C11F03">
      <w:pPr>
        <w:spacing w:after="0"/>
        <w:rPr>
          <w:rFonts w:cs="Arial"/>
        </w:rPr>
      </w:pPr>
    </w:p>
    <w:p w14:paraId="129AC027" w14:textId="77777777" w:rsidR="00C11F03" w:rsidRPr="00C11F03" w:rsidRDefault="00C11F03" w:rsidP="00C11F03">
      <w:pPr>
        <w:spacing w:after="0"/>
        <w:rPr>
          <w:rFonts w:cs="Arial"/>
        </w:rPr>
      </w:pPr>
      <w:r w:rsidRPr="00C11F03">
        <w:rPr>
          <w:rFonts w:cs="Arial"/>
          <w:u w:val="single"/>
        </w:rPr>
        <w:t>Time for student to complete the activity</w:t>
      </w:r>
      <w:r w:rsidRPr="00C11F03">
        <w:rPr>
          <w:rFonts w:cs="Arial"/>
        </w:rPr>
        <w:t xml:space="preserve">: </w:t>
      </w:r>
    </w:p>
    <w:p w14:paraId="55CA5156" w14:textId="77777777" w:rsidR="00C11F03" w:rsidRPr="00C11F03" w:rsidRDefault="00C11F03" w:rsidP="00C11F03">
      <w:pPr>
        <w:pStyle w:val="ListParagraph"/>
        <w:numPr>
          <w:ilvl w:val="0"/>
          <w:numId w:val="10"/>
        </w:numPr>
        <w:spacing w:after="0"/>
        <w:rPr>
          <w:rFonts w:cs="Arial"/>
        </w:rPr>
      </w:pPr>
      <w:r w:rsidRPr="00C11F03">
        <w:rPr>
          <w:rFonts w:cs="Arial"/>
        </w:rPr>
        <w:t>Preparation for activity outside of/before class: Approximately 4 hours with their case presentation partners.</w:t>
      </w:r>
    </w:p>
    <w:p w14:paraId="4D9F40C9" w14:textId="77777777" w:rsidR="00C11F03" w:rsidRPr="00C11F03" w:rsidRDefault="00C11F03" w:rsidP="00C11F03">
      <w:pPr>
        <w:pStyle w:val="ListParagraph"/>
        <w:numPr>
          <w:ilvl w:val="0"/>
          <w:numId w:val="10"/>
        </w:numPr>
        <w:spacing w:after="0"/>
        <w:rPr>
          <w:rFonts w:cs="Arial"/>
        </w:rPr>
      </w:pPr>
      <w:r w:rsidRPr="00C11F03">
        <w:rPr>
          <w:rFonts w:cs="Arial"/>
        </w:rPr>
        <w:t xml:space="preserve">Class time completion of the activity: Approximately 30 minutes per case study.  A class of 40 students would be given 5 case studies.  These case studies would take approximately 2.5 to 3 hours of class time to complete.    </w:t>
      </w:r>
    </w:p>
    <w:p w14:paraId="7185321D" w14:textId="77777777" w:rsidR="00C11F03" w:rsidRPr="00C11F03" w:rsidRDefault="00C11F03" w:rsidP="00C11F03">
      <w:pPr>
        <w:pStyle w:val="ListParagraph"/>
        <w:spacing w:after="0"/>
        <w:ind w:left="360"/>
        <w:rPr>
          <w:rFonts w:cs="Arial"/>
        </w:rPr>
      </w:pPr>
    </w:p>
    <w:p w14:paraId="246E38CD" w14:textId="77777777" w:rsidR="00C11F03" w:rsidRDefault="00C11F03" w:rsidP="00C11F03">
      <w:pPr>
        <w:spacing w:after="0"/>
        <w:rPr>
          <w:rFonts w:cs="Arial"/>
        </w:rPr>
      </w:pPr>
      <w:r w:rsidRPr="00C11F03">
        <w:rPr>
          <w:rFonts w:cs="Arial"/>
          <w:u w:val="single"/>
        </w:rPr>
        <w:t>Readings/other preparatory materials</w:t>
      </w:r>
      <w:r w:rsidRPr="00C11F03">
        <w:rPr>
          <w:rFonts w:cs="Arial"/>
        </w:rPr>
        <w:t xml:space="preserve">: </w:t>
      </w:r>
    </w:p>
    <w:p w14:paraId="1DE06D3C" w14:textId="3385E49E" w:rsidR="00C11F03" w:rsidRPr="00C11F03" w:rsidRDefault="00C11F03" w:rsidP="00C11F03">
      <w:pPr>
        <w:spacing w:after="0"/>
        <w:rPr>
          <w:rFonts w:cs="Arial"/>
        </w:rPr>
      </w:pPr>
      <w:r w:rsidRPr="00C11F03">
        <w:rPr>
          <w:rFonts w:cs="Arial"/>
        </w:rPr>
        <w:t xml:space="preserve">Pairs of students involved in role playing a specific case will have to read and prepare for each of their presentations.  The rest of the students should already have covered the basic material as part of the </w:t>
      </w:r>
      <w:r w:rsidRPr="00C11F03">
        <w:rPr>
          <w:rFonts w:cs="Arial"/>
        </w:rPr>
        <w:lastRenderedPageBreak/>
        <w:t xml:space="preserve">class and should be familiar enough with this material to be able to instruct the physical therapist on the examination procedure. This is necessary since the students not presenting will be guiding the flow of the examination process by asking history questions and requesting tests to be performed by the presenting therapist.   Any case studies highlighting a patient presenting with dizziness that have been previously published can be used.  Alternatively, students can be given examination results from a patient previously treated by the class instructor. Examples of cases I have used in the past include patients with diagnoses of BPPV (anterior, posterior or horizontal canal), vestibular hypofunction, </w:t>
      </w:r>
      <w:proofErr w:type="spellStart"/>
      <w:r w:rsidRPr="00C11F03">
        <w:rPr>
          <w:rFonts w:cs="Arial"/>
        </w:rPr>
        <w:t>cervicogenic</w:t>
      </w:r>
      <w:proofErr w:type="spellEnd"/>
      <w:r w:rsidRPr="00C11F03">
        <w:rPr>
          <w:rFonts w:cs="Arial"/>
        </w:rPr>
        <w:t xml:space="preserve"> dizziness, orthostatic hypotension, Meniere’s disease, stroke, brain tumor and normal idiopathic hydrocephalus.</w:t>
      </w:r>
    </w:p>
    <w:p w14:paraId="29BB2538" w14:textId="77777777" w:rsidR="00C11F03" w:rsidRDefault="00C11F03" w:rsidP="00C11F03">
      <w:pPr>
        <w:spacing w:after="0"/>
        <w:rPr>
          <w:rFonts w:cs="Arial"/>
        </w:rPr>
      </w:pPr>
    </w:p>
    <w:p w14:paraId="3CEC8719" w14:textId="421CC06C" w:rsidR="00C11F03" w:rsidRPr="00C11F03" w:rsidRDefault="00C11F03" w:rsidP="00C11F03">
      <w:pPr>
        <w:spacing w:after="0"/>
        <w:rPr>
          <w:rFonts w:cs="Arial"/>
        </w:rPr>
      </w:pPr>
      <w:r w:rsidRPr="00C11F03">
        <w:rPr>
          <w:rFonts w:cs="Arial"/>
          <w:u w:val="single"/>
        </w:rPr>
        <w:t>Learning Objectives</w:t>
      </w:r>
      <w:r w:rsidRPr="00C11F03">
        <w:rPr>
          <w:rFonts w:cs="Arial"/>
        </w:rPr>
        <w:t>:</w:t>
      </w:r>
    </w:p>
    <w:p w14:paraId="5907A318" w14:textId="77777777" w:rsidR="00C11F03" w:rsidRPr="00C11F03" w:rsidRDefault="00C11F03" w:rsidP="00C11F03">
      <w:pPr>
        <w:pStyle w:val="ListParagraph"/>
        <w:numPr>
          <w:ilvl w:val="0"/>
          <w:numId w:val="9"/>
        </w:numPr>
        <w:spacing w:after="0"/>
        <w:rPr>
          <w:rFonts w:cs="Arial"/>
        </w:rPr>
      </w:pPr>
      <w:r w:rsidRPr="00C11F03">
        <w:rPr>
          <w:rFonts w:cs="Arial"/>
        </w:rPr>
        <w:t>demonstrate proper performance of an examination</w:t>
      </w:r>
    </w:p>
    <w:p w14:paraId="1508C7D5" w14:textId="77777777" w:rsidR="00C11F03" w:rsidRPr="00C11F03" w:rsidRDefault="00C11F03" w:rsidP="00C11F03">
      <w:pPr>
        <w:pStyle w:val="ListParagraph"/>
        <w:numPr>
          <w:ilvl w:val="0"/>
          <w:numId w:val="9"/>
        </w:numPr>
        <w:spacing w:after="0"/>
        <w:rPr>
          <w:rFonts w:cs="Arial"/>
        </w:rPr>
      </w:pPr>
      <w:proofErr w:type="gramStart"/>
      <w:r w:rsidRPr="00C11F03">
        <w:rPr>
          <w:rFonts w:cs="Arial"/>
        </w:rPr>
        <w:t>demonstrate</w:t>
      </w:r>
      <w:proofErr w:type="gramEnd"/>
      <w:r w:rsidRPr="00C11F03">
        <w:rPr>
          <w:rFonts w:cs="Arial"/>
        </w:rPr>
        <w:t xml:space="preserve"> accurate interpretation of patient signs and symptoms during the examination process.</w:t>
      </w:r>
    </w:p>
    <w:p w14:paraId="0CE6F060" w14:textId="77777777" w:rsidR="00C11F03" w:rsidRPr="00C11F03" w:rsidRDefault="00C11F03" w:rsidP="00C11F03">
      <w:pPr>
        <w:pStyle w:val="ListParagraph"/>
        <w:numPr>
          <w:ilvl w:val="0"/>
          <w:numId w:val="9"/>
        </w:numPr>
        <w:spacing w:after="0"/>
        <w:rPr>
          <w:rFonts w:cs="Arial"/>
        </w:rPr>
      </w:pPr>
      <w:proofErr w:type="gramStart"/>
      <w:r w:rsidRPr="00C11F03">
        <w:rPr>
          <w:rFonts w:cs="Arial"/>
        </w:rPr>
        <w:t>provide</w:t>
      </w:r>
      <w:proofErr w:type="gramEnd"/>
      <w:r w:rsidRPr="00C11F03">
        <w:rPr>
          <w:rFonts w:cs="Arial"/>
        </w:rPr>
        <w:t xml:space="preserve"> a physical therapy diagnosis for the patient’s dizziness.</w:t>
      </w:r>
    </w:p>
    <w:p w14:paraId="12A05CFB" w14:textId="77777777" w:rsidR="00C11F03" w:rsidRPr="00C11F03" w:rsidRDefault="00C11F03" w:rsidP="00C11F03">
      <w:pPr>
        <w:pStyle w:val="ListParagraph"/>
        <w:numPr>
          <w:ilvl w:val="0"/>
          <w:numId w:val="9"/>
        </w:numPr>
        <w:spacing w:after="0"/>
        <w:rPr>
          <w:rFonts w:cs="Arial"/>
        </w:rPr>
      </w:pPr>
      <w:proofErr w:type="gramStart"/>
      <w:r w:rsidRPr="00C11F03">
        <w:rPr>
          <w:rFonts w:cs="Arial"/>
        </w:rPr>
        <w:t>provide</w:t>
      </w:r>
      <w:proofErr w:type="gramEnd"/>
      <w:r w:rsidRPr="00C11F03">
        <w:rPr>
          <w:rFonts w:cs="Arial"/>
        </w:rPr>
        <w:t xml:space="preserve"> rationale for either treatment of patient or referral to a physician.</w:t>
      </w:r>
    </w:p>
    <w:p w14:paraId="6D331918" w14:textId="77777777" w:rsidR="0070762C" w:rsidRPr="00C11F03" w:rsidRDefault="0070762C" w:rsidP="00C11F03">
      <w:pPr>
        <w:spacing w:after="0"/>
        <w:rPr>
          <w:rFonts w:cs="Arial"/>
        </w:rPr>
      </w:pPr>
    </w:p>
    <w:p w14:paraId="6C6C8982" w14:textId="56F865E2" w:rsidR="00724C1B" w:rsidRPr="00C11F03" w:rsidRDefault="0051682E" w:rsidP="00C11F03">
      <w:pPr>
        <w:spacing w:after="0"/>
        <w:rPr>
          <w:rFonts w:cs="Arial"/>
        </w:rPr>
      </w:pPr>
      <w:r w:rsidRPr="00C11F03">
        <w:rPr>
          <w:rFonts w:cs="Arial"/>
          <w:u w:val="single"/>
        </w:rPr>
        <w:t>Methods of evaluation of student learning</w:t>
      </w:r>
      <w:r w:rsidR="000B0734" w:rsidRPr="00C11F03">
        <w:rPr>
          <w:rFonts w:cs="Arial"/>
        </w:rPr>
        <w:t xml:space="preserve">: </w:t>
      </w:r>
    </w:p>
    <w:p w14:paraId="3CF3C279" w14:textId="0957F5EF" w:rsidR="00724C1B" w:rsidRDefault="00724C1B" w:rsidP="00C11F03">
      <w:pPr>
        <w:pStyle w:val="ListParagraph"/>
        <w:spacing w:after="0"/>
        <w:ind w:left="0"/>
        <w:rPr>
          <w:rFonts w:cs="Arial"/>
        </w:rPr>
      </w:pPr>
      <w:r w:rsidRPr="00C11F03">
        <w:rPr>
          <w:rFonts w:cs="Arial"/>
        </w:rPr>
        <w:t>A</w:t>
      </w:r>
      <w:r w:rsidR="00C11F03">
        <w:rPr>
          <w:rFonts w:cs="Arial"/>
        </w:rPr>
        <w:t>n</w:t>
      </w:r>
      <w:r w:rsidRPr="00C11F03">
        <w:rPr>
          <w:rFonts w:cs="Arial"/>
        </w:rPr>
        <w:t xml:space="preserve"> instructor is present for each group and is responsible for grading the rubric.  Ratio of instructors to students for this activity is about 1:10.</w:t>
      </w:r>
    </w:p>
    <w:p w14:paraId="3C4BD902" w14:textId="77777777" w:rsidR="0033295D" w:rsidRDefault="0033295D" w:rsidP="00C11F03">
      <w:pPr>
        <w:pStyle w:val="ListParagraph"/>
        <w:spacing w:after="0"/>
        <w:ind w:left="0"/>
        <w:rPr>
          <w:rFonts w:cs="Arial"/>
        </w:rPr>
      </w:pPr>
    </w:p>
    <w:tbl>
      <w:tblPr>
        <w:tblStyle w:val="TableGrid"/>
        <w:tblW w:w="0" w:type="auto"/>
        <w:tblLook w:val="04A0" w:firstRow="1" w:lastRow="0" w:firstColumn="1" w:lastColumn="0" w:noHBand="0" w:noVBand="1"/>
      </w:tblPr>
      <w:tblGrid>
        <w:gridCol w:w="3775"/>
        <w:gridCol w:w="899"/>
        <w:gridCol w:w="901"/>
        <w:gridCol w:w="3775"/>
      </w:tblGrid>
      <w:tr w:rsidR="0033295D" w14:paraId="43598418" w14:textId="77777777" w:rsidTr="00FD00F0">
        <w:tc>
          <w:tcPr>
            <w:tcW w:w="3775" w:type="dxa"/>
            <w:shd w:val="clear" w:color="auto" w:fill="D9D9D9" w:themeFill="background1" w:themeFillShade="D9"/>
          </w:tcPr>
          <w:p w14:paraId="0FF8FAB5" w14:textId="77777777" w:rsidR="0033295D" w:rsidRPr="00072C10" w:rsidRDefault="0033295D" w:rsidP="00FD00F0">
            <w:pPr>
              <w:spacing w:after="0"/>
              <w:rPr>
                <w:rFonts w:cs="Arial"/>
                <w:b/>
              </w:rPr>
            </w:pPr>
            <w:r w:rsidRPr="00072C10">
              <w:rPr>
                <w:rFonts w:cs="Arial"/>
                <w:b/>
              </w:rPr>
              <w:t xml:space="preserve">Grading Criteria </w:t>
            </w:r>
          </w:p>
        </w:tc>
        <w:tc>
          <w:tcPr>
            <w:tcW w:w="899" w:type="dxa"/>
            <w:shd w:val="clear" w:color="auto" w:fill="D9D9D9" w:themeFill="background1" w:themeFillShade="D9"/>
          </w:tcPr>
          <w:p w14:paraId="5DB6B94F" w14:textId="77777777" w:rsidR="0033295D" w:rsidRPr="00072C10" w:rsidRDefault="0033295D" w:rsidP="00FD00F0">
            <w:pPr>
              <w:spacing w:after="0"/>
              <w:jc w:val="center"/>
              <w:rPr>
                <w:rFonts w:cs="Arial"/>
                <w:b/>
              </w:rPr>
            </w:pPr>
            <w:r w:rsidRPr="00072C10">
              <w:rPr>
                <w:rFonts w:cs="Arial"/>
                <w:b/>
              </w:rPr>
              <w:t>Weight</w:t>
            </w:r>
          </w:p>
        </w:tc>
        <w:tc>
          <w:tcPr>
            <w:tcW w:w="901" w:type="dxa"/>
            <w:shd w:val="clear" w:color="auto" w:fill="D9D9D9" w:themeFill="background1" w:themeFillShade="D9"/>
          </w:tcPr>
          <w:p w14:paraId="45EFF772" w14:textId="77777777" w:rsidR="0033295D" w:rsidRPr="00072C10" w:rsidRDefault="0033295D" w:rsidP="00FD00F0">
            <w:pPr>
              <w:spacing w:after="0"/>
              <w:jc w:val="center"/>
              <w:rPr>
                <w:rFonts w:cs="Arial"/>
                <w:b/>
              </w:rPr>
            </w:pPr>
            <w:r w:rsidRPr="00072C10">
              <w:rPr>
                <w:rFonts w:cs="Arial"/>
                <w:b/>
              </w:rPr>
              <w:t>Score</w:t>
            </w:r>
          </w:p>
        </w:tc>
        <w:tc>
          <w:tcPr>
            <w:tcW w:w="3775" w:type="dxa"/>
            <w:shd w:val="clear" w:color="auto" w:fill="D9D9D9" w:themeFill="background1" w:themeFillShade="D9"/>
          </w:tcPr>
          <w:p w14:paraId="21F4B1E6" w14:textId="77777777" w:rsidR="0033295D" w:rsidRPr="00072C10" w:rsidRDefault="0033295D" w:rsidP="00FD00F0">
            <w:pPr>
              <w:spacing w:after="0"/>
              <w:rPr>
                <w:rFonts w:cs="Arial"/>
                <w:b/>
              </w:rPr>
            </w:pPr>
            <w:r w:rsidRPr="00072C10">
              <w:rPr>
                <w:rFonts w:cs="Arial"/>
                <w:b/>
              </w:rPr>
              <w:t>Comments</w:t>
            </w:r>
          </w:p>
        </w:tc>
      </w:tr>
      <w:tr w:rsidR="0033295D" w14:paraId="1116085A" w14:textId="77777777" w:rsidTr="00FD00F0">
        <w:tc>
          <w:tcPr>
            <w:tcW w:w="3775" w:type="dxa"/>
          </w:tcPr>
          <w:p w14:paraId="5C2D67C1" w14:textId="08C7AC3B" w:rsidR="0033295D" w:rsidRDefault="0033295D" w:rsidP="00FD00F0">
            <w:pPr>
              <w:spacing w:after="0"/>
              <w:rPr>
                <w:rFonts w:cs="Arial"/>
              </w:rPr>
            </w:pPr>
            <w:r>
              <w:rPr>
                <w:rFonts w:cs="Arial"/>
              </w:rPr>
              <w:t>Role playing student accurately portrays the patient</w:t>
            </w:r>
          </w:p>
        </w:tc>
        <w:tc>
          <w:tcPr>
            <w:tcW w:w="899" w:type="dxa"/>
          </w:tcPr>
          <w:p w14:paraId="54F24B8D" w14:textId="095746C2" w:rsidR="0033295D" w:rsidRDefault="0033295D" w:rsidP="00FD00F0">
            <w:pPr>
              <w:spacing w:after="0"/>
              <w:jc w:val="center"/>
              <w:rPr>
                <w:rFonts w:cs="Arial"/>
              </w:rPr>
            </w:pPr>
            <w:r>
              <w:rPr>
                <w:rFonts w:cs="Arial"/>
              </w:rPr>
              <w:t>25</w:t>
            </w:r>
          </w:p>
        </w:tc>
        <w:tc>
          <w:tcPr>
            <w:tcW w:w="901" w:type="dxa"/>
          </w:tcPr>
          <w:p w14:paraId="6E494466" w14:textId="77777777" w:rsidR="0033295D" w:rsidRDefault="0033295D" w:rsidP="00FD00F0">
            <w:pPr>
              <w:spacing w:after="0"/>
              <w:jc w:val="center"/>
              <w:rPr>
                <w:rFonts w:cs="Arial"/>
              </w:rPr>
            </w:pPr>
          </w:p>
        </w:tc>
        <w:tc>
          <w:tcPr>
            <w:tcW w:w="3775" w:type="dxa"/>
          </w:tcPr>
          <w:p w14:paraId="0BD1F7A4" w14:textId="77777777" w:rsidR="0033295D" w:rsidRDefault="0033295D" w:rsidP="00FD00F0">
            <w:pPr>
              <w:spacing w:after="0"/>
              <w:rPr>
                <w:rFonts w:cs="Arial"/>
              </w:rPr>
            </w:pPr>
          </w:p>
        </w:tc>
      </w:tr>
      <w:tr w:rsidR="0033295D" w14:paraId="0D50181C" w14:textId="77777777" w:rsidTr="00FD00F0">
        <w:tc>
          <w:tcPr>
            <w:tcW w:w="3775" w:type="dxa"/>
          </w:tcPr>
          <w:p w14:paraId="154B19E6" w14:textId="69D02851" w:rsidR="0033295D" w:rsidRDefault="0033295D" w:rsidP="00FD00F0">
            <w:pPr>
              <w:spacing w:after="0"/>
              <w:rPr>
                <w:rFonts w:cs="Arial"/>
              </w:rPr>
            </w:pPr>
            <w:r>
              <w:rPr>
                <w:rFonts w:cs="Arial"/>
              </w:rPr>
              <w:t>Therapist positions patient correctly for all tests an measures</w:t>
            </w:r>
          </w:p>
        </w:tc>
        <w:tc>
          <w:tcPr>
            <w:tcW w:w="899" w:type="dxa"/>
          </w:tcPr>
          <w:p w14:paraId="7D2D3EAE" w14:textId="563AD9D1" w:rsidR="0033295D" w:rsidRDefault="0033295D" w:rsidP="00FD00F0">
            <w:pPr>
              <w:spacing w:after="0"/>
              <w:jc w:val="center"/>
              <w:rPr>
                <w:rFonts w:cs="Arial"/>
              </w:rPr>
            </w:pPr>
            <w:r>
              <w:rPr>
                <w:rFonts w:cs="Arial"/>
              </w:rPr>
              <w:t>25</w:t>
            </w:r>
          </w:p>
        </w:tc>
        <w:tc>
          <w:tcPr>
            <w:tcW w:w="901" w:type="dxa"/>
          </w:tcPr>
          <w:p w14:paraId="4BCA86E8" w14:textId="77777777" w:rsidR="0033295D" w:rsidRDefault="0033295D" w:rsidP="00FD00F0">
            <w:pPr>
              <w:spacing w:after="0"/>
              <w:jc w:val="center"/>
              <w:rPr>
                <w:rFonts w:cs="Arial"/>
              </w:rPr>
            </w:pPr>
          </w:p>
        </w:tc>
        <w:tc>
          <w:tcPr>
            <w:tcW w:w="3775" w:type="dxa"/>
          </w:tcPr>
          <w:p w14:paraId="33A64920" w14:textId="77777777" w:rsidR="0033295D" w:rsidRDefault="0033295D" w:rsidP="00FD00F0">
            <w:pPr>
              <w:spacing w:after="0"/>
              <w:rPr>
                <w:rFonts w:cs="Arial"/>
              </w:rPr>
            </w:pPr>
          </w:p>
        </w:tc>
      </w:tr>
      <w:tr w:rsidR="0033295D" w14:paraId="59C980F7" w14:textId="77777777" w:rsidTr="00FD00F0">
        <w:tc>
          <w:tcPr>
            <w:tcW w:w="3775" w:type="dxa"/>
          </w:tcPr>
          <w:p w14:paraId="54B9A896" w14:textId="2F6DED2F" w:rsidR="0033295D" w:rsidRDefault="0033295D" w:rsidP="00FD00F0">
            <w:pPr>
              <w:spacing w:after="0"/>
              <w:rPr>
                <w:rFonts w:cs="Arial"/>
              </w:rPr>
            </w:pPr>
            <w:r>
              <w:rPr>
                <w:rFonts w:cs="Arial"/>
              </w:rPr>
              <w:t>Audience provides correct physical therapy diagnosis</w:t>
            </w:r>
          </w:p>
        </w:tc>
        <w:tc>
          <w:tcPr>
            <w:tcW w:w="899" w:type="dxa"/>
          </w:tcPr>
          <w:p w14:paraId="71856818" w14:textId="1870F4D0" w:rsidR="0033295D" w:rsidRDefault="0033295D" w:rsidP="00FD00F0">
            <w:pPr>
              <w:spacing w:after="0"/>
              <w:jc w:val="center"/>
              <w:rPr>
                <w:rFonts w:cs="Arial"/>
              </w:rPr>
            </w:pPr>
            <w:r>
              <w:rPr>
                <w:rFonts w:cs="Arial"/>
              </w:rPr>
              <w:t>25</w:t>
            </w:r>
          </w:p>
        </w:tc>
        <w:tc>
          <w:tcPr>
            <w:tcW w:w="901" w:type="dxa"/>
          </w:tcPr>
          <w:p w14:paraId="25F74640" w14:textId="77777777" w:rsidR="0033295D" w:rsidRDefault="0033295D" w:rsidP="00FD00F0">
            <w:pPr>
              <w:spacing w:after="0"/>
              <w:jc w:val="center"/>
              <w:rPr>
                <w:rFonts w:cs="Arial"/>
              </w:rPr>
            </w:pPr>
          </w:p>
        </w:tc>
        <w:tc>
          <w:tcPr>
            <w:tcW w:w="3775" w:type="dxa"/>
          </w:tcPr>
          <w:p w14:paraId="1A4EBD86" w14:textId="77777777" w:rsidR="0033295D" w:rsidRDefault="0033295D" w:rsidP="00FD00F0">
            <w:pPr>
              <w:spacing w:after="0"/>
              <w:rPr>
                <w:rFonts w:cs="Arial"/>
              </w:rPr>
            </w:pPr>
          </w:p>
        </w:tc>
      </w:tr>
      <w:tr w:rsidR="0033295D" w14:paraId="296C3C4C" w14:textId="77777777" w:rsidTr="00FD00F0">
        <w:tc>
          <w:tcPr>
            <w:tcW w:w="3775" w:type="dxa"/>
          </w:tcPr>
          <w:p w14:paraId="226561EB" w14:textId="10FABC77" w:rsidR="0033295D" w:rsidRDefault="0033295D" w:rsidP="0033295D">
            <w:pPr>
              <w:spacing w:after="0"/>
              <w:rPr>
                <w:rFonts w:cs="Arial"/>
              </w:rPr>
            </w:pPr>
            <w:r>
              <w:rPr>
                <w:rFonts w:cs="Arial"/>
              </w:rPr>
              <w:t>Role playing pair provides accurate written documentation</w:t>
            </w:r>
          </w:p>
        </w:tc>
        <w:tc>
          <w:tcPr>
            <w:tcW w:w="899" w:type="dxa"/>
          </w:tcPr>
          <w:p w14:paraId="266A3436" w14:textId="21D15B6E" w:rsidR="0033295D" w:rsidRDefault="0033295D" w:rsidP="00FD00F0">
            <w:pPr>
              <w:spacing w:after="0"/>
              <w:jc w:val="center"/>
              <w:rPr>
                <w:rFonts w:cs="Arial"/>
              </w:rPr>
            </w:pPr>
            <w:r>
              <w:rPr>
                <w:rFonts w:cs="Arial"/>
              </w:rPr>
              <w:t>20</w:t>
            </w:r>
          </w:p>
        </w:tc>
        <w:tc>
          <w:tcPr>
            <w:tcW w:w="901" w:type="dxa"/>
          </w:tcPr>
          <w:p w14:paraId="5361CC2A" w14:textId="77777777" w:rsidR="0033295D" w:rsidRDefault="0033295D" w:rsidP="00FD00F0">
            <w:pPr>
              <w:spacing w:after="0"/>
              <w:jc w:val="center"/>
              <w:rPr>
                <w:rFonts w:cs="Arial"/>
              </w:rPr>
            </w:pPr>
          </w:p>
        </w:tc>
        <w:tc>
          <w:tcPr>
            <w:tcW w:w="3775" w:type="dxa"/>
          </w:tcPr>
          <w:p w14:paraId="69E24B36" w14:textId="77777777" w:rsidR="0033295D" w:rsidRDefault="0033295D" w:rsidP="00FD00F0">
            <w:pPr>
              <w:spacing w:after="0"/>
              <w:rPr>
                <w:rFonts w:cs="Arial"/>
              </w:rPr>
            </w:pPr>
          </w:p>
        </w:tc>
      </w:tr>
      <w:tr w:rsidR="0033295D" w14:paraId="7DBE0889" w14:textId="77777777" w:rsidTr="00FD00F0">
        <w:tc>
          <w:tcPr>
            <w:tcW w:w="3775" w:type="dxa"/>
          </w:tcPr>
          <w:p w14:paraId="3851F5BE" w14:textId="3654981E" w:rsidR="0033295D" w:rsidRDefault="0033295D" w:rsidP="00FD00F0">
            <w:pPr>
              <w:spacing w:after="0"/>
              <w:rPr>
                <w:rFonts w:cs="Arial"/>
              </w:rPr>
            </w:pPr>
            <w:r>
              <w:rPr>
                <w:rFonts w:cs="Arial"/>
              </w:rPr>
              <w:t>Documentation uses correct spelling and grammar</w:t>
            </w:r>
          </w:p>
        </w:tc>
        <w:tc>
          <w:tcPr>
            <w:tcW w:w="899" w:type="dxa"/>
          </w:tcPr>
          <w:p w14:paraId="3B4D5476" w14:textId="505A5128" w:rsidR="0033295D" w:rsidRDefault="0033295D" w:rsidP="00FD00F0">
            <w:pPr>
              <w:spacing w:after="0"/>
              <w:jc w:val="center"/>
              <w:rPr>
                <w:rFonts w:cs="Arial"/>
              </w:rPr>
            </w:pPr>
            <w:r>
              <w:rPr>
                <w:rFonts w:cs="Arial"/>
              </w:rPr>
              <w:t>5</w:t>
            </w:r>
          </w:p>
        </w:tc>
        <w:tc>
          <w:tcPr>
            <w:tcW w:w="901" w:type="dxa"/>
          </w:tcPr>
          <w:p w14:paraId="20AE15ED" w14:textId="77777777" w:rsidR="0033295D" w:rsidRDefault="0033295D" w:rsidP="00FD00F0">
            <w:pPr>
              <w:spacing w:after="0"/>
              <w:jc w:val="center"/>
              <w:rPr>
                <w:rFonts w:cs="Arial"/>
              </w:rPr>
            </w:pPr>
          </w:p>
        </w:tc>
        <w:tc>
          <w:tcPr>
            <w:tcW w:w="3775" w:type="dxa"/>
          </w:tcPr>
          <w:p w14:paraId="518BDD85" w14:textId="77777777" w:rsidR="0033295D" w:rsidRDefault="0033295D" w:rsidP="00FD00F0">
            <w:pPr>
              <w:spacing w:after="0"/>
              <w:rPr>
                <w:rFonts w:cs="Arial"/>
              </w:rPr>
            </w:pPr>
          </w:p>
        </w:tc>
      </w:tr>
      <w:tr w:rsidR="0033295D" w14:paraId="3F539C4E" w14:textId="77777777" w:rsidTr="00FD00F0">
        <w:tc>
          <w:tcPr>
            <w:tcW w:w="3775" w:type="dxa"/>
            <w:shd w:val="clear" w:color="auto" w:fill="F2F2F2" w:themeFill="background1" w:themeFillShade="F2"/>
          </w:tcPr>
          <w:p w14:paraId="44F1CC94" w14:textId="77777777" w:rsidR="0033295D" w:rsidRPr="00072C10" w:rsidRDefault="0033295D" w:rsidP="00FD00F0">
            <w:pPr>
              <w:spacing w:after="0"/>
              <w:rPr>
                <w:rFonts w:cs="Arial"/>
                <w:b/>
              </w:rPr>
            </w:pPr>
            <w:r w:rsidRPr="00072C10">
              <w:rPr>
                <w:rFonts w:cs="Arial"/>
                <w:b/>
              </w:rPr>
              <w:t>Total</w:t>
            </w:r>
          </w:p>
        </w:tc>
        <w:tc>
          <w:tcPr>
            <w:tcW w:w="899" w:type="dxa"/>
            <w:shd w:val="clear" w:color="auto" w:fill="F2F2F2" w:themeFill="background1" w:themeFillShade="F2"/>
          </w:tcPr>
          <w:p w14:paraId="0B422029" w14:textId="77777777" w:rsidR="0033295D" w:rsidRPr="00072C10" w:rsidRDefault="0033295D" w:rsidP="00FD00F0">
            <w:pPr>
              <w:spacing w:after="0"/>
              <w:jc w:val="center"/>
              <w:rPr>
                <w:rFonts w:cs="Arial"/>
                <w:b/>
              </w:rPr>
            </w:pPr>
            <w:r w:rsidRPr="00072C10">
              <w:rPr>
                <w:rFonts w:cs="Arial"/>
                <w:b/>
              </w:rPr>
              <w:t>100</w:t>
            </w:r>
          </w:p>
        </w:tc>
        <w:tc>
          <w:tcPr>
            <w:tcW w:w="901" w:type="dxa"/>
            <w:shd w:val="clear" w:color="auto" w:fill="F2F2F2" w:themeFill="background1" w:themeFillShade="F2"/>
          </w:tcPr>
          <w:p w14:paraId="02D888EF" w14:textId="77777777" w:rsidR="0033295D" w:rsidRPr="00072C10" w:rsidRDefault="0033295D" w:rsidP="00FD00F0">
            <w:pPr>
              <w:spacing w:after="0"/>
              <w:rPr>
                <w:rFonts w:cs="Arial"/>
                <w:b/>
              </w:rPr>
            </w:pPr>
          </w:p>
        </w:tc>
        <w:tc>
          <w:tcPr>
            <w:tcW w:w="3775" w:type="dxa"/>
            <w:shd w:val="clear" w:color="auto" w:fill="F2F2F2" w:themeFill="background1" w:themeFillShade="F2"/>
          </w:tcPr>
          <w:p w14:paraId="4809E99A" w14:textId="77777777" w:rsidR="0033295D" w:rsidRPr="00072C10" w:rsidRDefault="0033295D" w:rsidP="00FD00F0">
            <w:pPr>
              <w:spacing w:after="0"/>
              <w:rPr>
                <w:rFonts w:cs="Arial"/>
                <w:b/>
              </w:rPr>
            </w:pPr>
          </w:p>
        </w:tc>
      </w:tr>
    </w:tbl>
    <w:p w14:paraId="156A7B0B" w14:textId="7FD2B7D1" w:rsidR="00724C1B" w:rsidRPr="00C11F03" w:rsidRDefault="00724C1B" w:rsidP="00C11F03">
      <w:pPr>
        <w:spacing w:after="0"/>
        <w:rPr>
          <w:rFonts w:cs="Arial"/>
        </w:rPr>
      </w:pPr>
    </w:p>
    <w:p w14:paraId="319F2631" w14:textId="77777777" w:rsidR="00457B77" w:rsidRPr="00C11F03" w:rsidRDefault="00457B77" w:rsidP="00C11F03">
      <w:pPr>
        <w:spacing w:after="0"/>
        <w:rPr>
          <w:rFonts w:cs="Arial"/>
        </w:rPr>
      </w:pPr>
    </w:p>
    <w:sectPr w:rsidR="00457B77" w:rsidRPr="00C11F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76287" w14:textId="77777777" w:rsidR="00E93CA5" w:rsidRDefault="00E93CA5" w:rsidP="000B0734">
      <w:pPr>
        <w:spacing w:after="0" w:line="240" w:lineRule="auto"/>
      </w:pPr>
      <w:r>
        <w:separator/>
      </w:r>
    </w:p>
  </w:endnote>
  <w:endnote w:type="continuationSeparator" w:id="0">
    <w:p w14:paraId="56E0C691" w14:textId="77777777" w:rsidR="00E93CA5" w:rsidRDefault="00E93CA5"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E22A9" w14:textId="77777777" w:rsidR="00755C63" w:rsidRDefault="00755C63" w:rsidP="00755C63">
    <w:pPr>
      <w:pStyle w:val="Footer"/>
      <w:jc w:val="center"/>
      <w:rPr>
        <w:i/>
        <w:sz w:val="18"/>
        <w:szCs w:val="18"/>
      </w:rPr>
    </w:pPr>
    <w:r>
      <w:rPr>
        <w:i/>
        <w:iCs/>
        <w:sz w:val="18"/>
        <w:szCs w:val="18"/>
      </w:rPr>
      <w:t>Reprinted with permission of the Academy of Neurologic Physical Therapy, Inc.</w:t>
    </w:r>
  </w:p>
  <w:p w14:paraId="2434661E" w14:textId="77777777" w:rsidR="00755C63" w:rsidRDefault="00755C63" w:rsidP="00755C63">
    <w:pPr>
      <w:pStyle w:val="Footer"/>
      <w:jc w:val="center"/>
      <w:rPr>
        <w:i/>
        <w:sz w:val="18"/>
        <w:szCs w:val="18"/>
      </w:rPr>
    </w:pPr>
    <w:r>
      <w:rPr>
        <w:i/>
        <w:sz w:val="18"/>
        <w:szCs w:val="18"/>
      </w:rPr>
      <w:t>Do not duplicate without acknowledging Learning Activity author.</w:t>
    </w:r>
  </w:p>
  <w:p w14:paraId="623F7B2A" w14:textId="7FD1A32E" w:rsidR="00071498" w:rsidRPr="00755C63" w:rsidRDefault="00071498" w:rsidP="00755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AB295" w14:textId="77777777" w:rsidR="00E93CA5" w:rsidRDefault="00E93CA5" w:rsidP="000B0734">
      <w:pPr>
        <w:spacing w:after="0" w:line="240" w:lineRule="auto"/>
      </w:pPr>
      <w:r>
        <w:separator/>
      </w:r>
    </w:p>
  </w:footnote>
  <w:footnote w:type="continuationSeparator" w:id="0">
    <w:p w14:paraId="786BCD31" w14:textId="77777777" w:rsidR="00E93CA5" w:rsidRDefault="00E93CA5" w:rsidP="000B07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A5141"/>
    <w:multiLevelType w:val="hybridMultilevel"/>
    <w:tmpl w:val="C3F8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C646E"/>
    <w:multiLevelType w:val="hybridMultilevel"/>
    <w:tmpl w:val="5A363FA4"/>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D43818"/>
    <w:multiLevelType w:val="hybridMultilevel"/>
    <w:tmpl w:val="E6F870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D1693"/>
    <w:multiLevelType w:val="hybridMultilevel"/>
    <w:tmpl w:val="7A68803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FBE6D3D"/>
    <w:multiLevelType w:val="hybridMultilevel"/>
    <w:tmpl w:val="1016A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8"/>
  </w:num>
  <w:num w:numId="4">
    <w:abstractNumId w:val="4"/>
  </w:num>
  <w:num w:numId="5">
    <w:abstractNumId w:val="7"/>
  </w:num>
  <w:num w:numId="6">
    <w:abstractNumId w:val="5"/>
  </w:num>
  <w:num w:numId="7">
    <w:abstractNumId w:val="2"/>
  </w:num>
  <w:num w:numId="8">
    <w:abstractNumId w:val="0"/>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15E72"/>
    <w:rsid w:val="000204D8"/>
    <w:rsid w:val="00022BEF"/>
    <w:rsid w:val="00041FDE"/>
    <w:rsid w:val="000534BC"/>
    <w:rsid w:val="00054A5C"/>
    <w:rsid w:val="000576C7"/>
    <w:rsid w:val="000611E9"/>
    <w:rsid w:val="00071498"/>
    <w:rsid w:val="0007414D"/>
    <w:rsid w:val="00083A12"/>
    <w:rsid w:val="0009476D"/>
    <w:rsid w:val="000B0734"/>
    <w:rsid w:val="000B215F"/>
    <w:rsid w:val="000C0DF4"/>
    <w:rsid w:val="000C2101"/>
    <w:rsid w:val="000C29CA"/>
    <w:rsid w:val="000C2B58"/>
    <w:rsid w:val="000D281F"/>
    <w:rsid w:val="000F7F32"/>
    <w:rsid w:val="00101485"/>
    <w:rsid w:val="00105B9E"/>
    <w:rsid w:val="00107BBE"/>
    <w:rsid w:val="00114243"/>
    <w:rsid w:val="00115294"/>
    <w:rsid w:val="00115D43"/>
    <w:rsid w:val="00123218"/>
    <w:rsid w:val="001366ED"/>
    <w:rsid w:val="00153465"/>
    <w:rsid w:val="001559E2"/>
    <w:rsid w:val="00162A02"/>
    <w:rsid w:val="0016383E"/>
    <w:rsid w:val="0016628B"/>
    <w:rsid w:val="00195C3E"/>
    <w:rsid w:val="001C4828"/>
    <w:rsid w:val="001C7A34"/>
    <w:rsid w:val="001D5248"/>
    <w:rsid w:val="001D6280"/>
    <w:rsid w:val="001E5DE5"/>
    <w:rsid w:val="001F2065"/>
    <w:rsid w:val="00206FC4"/>
    <w:rsid w:val="0023015A"/>
    <w:rsid w:val="00230C54"/>
    <w:rsid w:val="00254062"/>
    <w:rsid w:val="002544FB"/>
    <w:rsid w:val="00254B69"/>
    <w:rsid w:val="00262CB7"/>
    <w:rsid w:val="00293215"/>
    <w:rsid w:val="002A305D"/>
    <w:rsid w:val="002A4B0F"/>
    <w:rsid w:val="002C2100"/>
    <w:rsid w:val="002C4B65"/>
    <w:rsid w:val="002D2889"/>
    <w:rsid w:val="002F2C2D"/>
    <w:rsid w:val="002F3CE0"/>
    <w:rsid w:val="002F4D72"/>
    <w:rsid w:val="002F7F09"/>
    <w:rsid w:val="002F7F7C"/>
    <w:rsid w:val="0033295D"/>
    <w:rsid w:val="00345F59"/>
    <w:rsid w:val="003817F2"/>
    <w:rsid w:val="003907E3"/>
    <w:rsid w:val="00391D4F"/>
    <w:rsid w:val="003A2388"/>
    <w:rsid w:val="003B5627"/>
    <w:rsid w:val="003C4A66"/>
    <w:rsid w:val="003D2D9B"/>
    <w:rsid w:val="003E313B"/>
    <w:rsid w:val="00404C1E"/>
    <w:rsid w:val="00407841"/>
    <w:rsid w:val="00407D0A"/>
    <w:rsid w:val="00407DD7"/>
    <w:rsid w:val="004320BF"/>
    <w:rsid w:val="00456D0C"/>
    <w:rsid w:val="00457B77"/>
    <w:rsid w:val="004607E1"/>
    <w:rsid w:val="00461008"/>
    <w:rsid w:val="00470AAB"/>
    <w:rsid w:val="004A3053"/>
    <w:rsid w:val="004B0002"/>
    <w:rsid w:val="004B66B6"/>
    <w:rsid w:val="004E3D49"/>
    <w:rsid w:val="004E4DE4"/>
    <w:rsid w:val="004E6344"/>
    <w:rsid w:val="004F5726"/>
    <w:rsid w:val="00501155"/>
    <w:rsid w:val="0051682E"/>
    <w:rsid w:val="005238A5"/>
    <w:rsid w:val="00526188"/>
    <w:rsid w:val="00531253"/>
    <w:rsid w:val="00566E5B"/>
    <w:rsid w:val="00567BA4"/>
    <w:rsid w:val="0058269B"/>
    <w:rsid w:val="00597674"/>
    <w:rsid w:val="005B32FF"/>
    <w:rsid w:val="005B7E8E"/>
    <w:rsid w:val="005D3082"/>
    <w:rsid w:val="005E4475"/>
    <w:rsid w:val="006102DB"/>
    <w:rsid w:val="00633A23"/>
    <w:rsid w:val="0067164D"/>
    <w:rsid w:val="0069224C"/>
    <w:rsid w:val="006A0E4F"/>
    <w:rsid w:val="006A18EE"/>
    <w:rsid w:val="006A4B88"/>
    <w:rsid w:val="006B4051"/>
    <w:rsid w:val="006B6FFE"/>
    <w:rsid w:val="006D567E"/>
    <w:rsid w:val="006E6A1C"/>
    <w:rsid w:val="006F6191"/>
    <w:rsid w:val="006F64A1"/>
    <w:rsid w:val="007049AE"/>
    <w:rsid w:val="0070762C"/>
    <w:rsid w:val="00714DE8"/>
    <w:rsid w:val="00715ADB"/>
    <w:rsid w:val="00715C13"/>
    <w:rsid w:val="00717981"/>
    <w:rsid w:val="00724C1B"/>
    <w:rsid w:val="00734E80"/>
    <w:rsid w:val="00750748"/>
    <w:rsid w:val="00755C63"/>
    <w:rsid w:val="00762F85"/>
    <w:rsid w:val="00765CC2"/>
    <w:rsid w:val="007662FC"/>
    <w:rsid w:val="00773EE1"/>
    <w:rsid w:val="00784BBB"/>
    <w:rsid w:val="00792D86"/>
    <w:rsid w:val="007B7AFC"/>
    <w:rsid w:val="007C20A7"/>
    <w:rsid w:val="007C3D14"/>
    <w:rsid w:val="007C5BB6"/>
    <w:rsid w:val="007C5E8C"/>
    <w:rsid w:val="007C6A15"/>
    <w:rsid w:val="007D1606"/>
    <w:rsid w:val="007F285A"/>
    <w:rsid w:val="007F5143"/>
    <w:rsid w:val="008003AE"/>
    <w:rsid w:val="00801B9F"/>
    <w:rsid w:val="008046F9"/>
    <w:rsid w:val="00810D80"/>
    <w:rsid w:val="0082267D"/>
    <w:rsid w:val="00823FB5"/>
    <w:rsid w:val="00824B3D"/>
    <w:rsid w:val="00827605"/>
    <w:rsid w:val="00866F5D"/>
    <w:rsid w:val="008760AC"/>
    <w:rsid w:val="00877B2C"/>
    <w:rsid w:val="008817E8"/>
    <w:rsid w:val="00885549"/>
    <w:rsid w:val="008D07FC"/>
    <w:rsid w:val="008D73AE"/>
    <w:rsid w:val="008E738E"/>
    <w:rsid w:val="008F3855"/>
    <w:rsid w:val="008F5296"/>
    <w:rsid w:val="009024E5"/>
    <w:rsid w:val="00904C55"/>
    <w:rsid w:val="009239ED"/>
    <w:rsid w:val="009245A3"/>
    <w:rsid w:val="009248A5"/>
    <w:rsid w:val="009445F8"/>
    <w:rsid w:val="00950214"/>
    <w:rsid w:val="009808EC"/>
    <w:rsid w:val="009939EB"/>
    <w:rsid w:val="009B2211"/>
    <w:rsid w:val="009E319E"/>
    <w:rsid w:val="00A0367D"/>
    <w:rsid w:val="00A10713"/>
    <w:rsid w:val="00A22FFF"/>
    <w:rsid w:val="00A333DF"/>
    <w:rsid w:val="00A416E5"/>
    <w:rsid w:val="00A4312B"/>
    <w:rsid w:val="00A50A83"/>
    <w:rsid w:val="00A5483B"/>
    <w:rsid w:val="00A80436"/>
    <w:rsid w:val="00AA6679"/>
    <w:rsid w:val="00AA6A79"/>
    <w:rsid w:val="00AB6AFF"/>
    <w:rsid w:val="00AC070E"/>
    <w:rsid w:val="00AC143A"/>
    <w:rsid w:val="00AD4E27"/>
    <w:rsid w:val="00AD77B5"/>
    <w:rsid w:val="00AE26D3"/>
    <w:rsid w:val="00AE2AF4"/>
    <w:rsid w:val="00AF3855"/>
    <w:rsid w:val="00B044DB"/>
    <w:rsid w:val="00B1508D"/>
    <w:rsid w:val="00B16BEB"/>
    <w:rsid w:val="00B2050B"/>
    <w:rsid w:val="00B52398"/>
    <w:rsid w:val="00B56062"/>
    <w:rsid w:val="00B650EB"/>
    <w:rsid w:val="00B82289"/>
    <w:rsid w:val="00B851E5"/>
    <w:rsid w:val="00BA309D"/>
    <w:rsid w:val="00BA75DD"/>
    <w:rsid w:val="00BC5CBB"/>
    <w:rsid w:val="00BD3177"/>
    <w:rsid w:val="00BD3ED2"/>
    <w:rsid w:val="00C110D0"/>
    <w:rsid w:val="00C11F03"/>
    <w:rsid w:val="00C11F04"/>
    <w:rsid w:val="00C54BE2"/>
    <w:rsid w:val="00C565CF"/>
    <w:rsid w:val="00C65BED"/>
    <w:rsid w:val="00C90B97"/>
    <w:rsid w:val="00C95E22"/>
    <w:rsid w:val="00C96697"/>
    <w:rsid w:val="00CA2EF0"/>
    <w:rsid w:val="00CA37A6"/>
    <w:rsid w:val="00CB3877"/>
    <w:rsid w:val="00CB7CD2"/>
    <w:rsid w:val="00CD4841"/>
    <w:rsid w:val="00CE3B94"/>
    <w:rsid w:val="00CE46B6"/>
    <w:rsid w:val="00CE7021"/>
    <w:rsid w:val="00CE7823"/>
    <w:rsid w:val="00CF5C8A"/>
    <w:rsid w:val="00CF6E1E"/>
    <w:rsid w:val="00D02E5C"/>
    <w:rsid w:val="00D07426"/>
    <w:rsid w:val="00D1156D"/>
    <w:rsid w:val="00D2517A"/>
    <w:rsid w:val="00D34731"/>
    <w:rsid w:val="00D459DC"/>
    <w:rsid w:val="00D837BE"/>
    <w:rsid w:val="00DB5B50"/>
    <w:rsid w:val="00DB7430"/>
    <w:rsid w:val="00DC0245"/>
    <w:rsid w:val="00DC3094"/>
    <w:rsid w:val="00DE25E0"/>
    <w:rsid w:val="00E05FB6"/>
    <w:rsid w:val="00E06C94"/>
    <w:rsid w:val="00E128E6"/>
    <w:rsid w:val="00E12971"/>
    <w:rsid w:val="00E149DC"/>
    <w:rsid w:val="00E15793"/>
    <w:rsid w:val="00E32FA1"/>
    <w:rsid w:val="00E33E0D"/>
    <w:rsid w:val="00E516E8"/>
    <w:rsid w:val="00E52C8F"/>
    <w:rsid w:val="00E6080A"/>
    <w:rsid w:val="00E74E90"/>
    <w:rsid w:val="00E77190"/>
    <w:rsid w:val="00E926EC"/>
    <w:rsid w:val="00E93CA5"/>
    <w:rsid w:val="00E94C6F"/>
    <w:rsid w:val="00E9548E"/>
    <w:rsid w:val="00EA27EE"/>
    <w:rsid w:val="00EA35AF"/>
    <w:rsid w:val="00EA72BB"/>
    <w:rsid w:val="00EB1753"/>
    <w:rsid w:val="00ED30D7"/>
    <w:rsid w:val="00F06527"/>
    <w:rsid w:val="00F07E0D"/>
    <w:rsid w:val="00F10068"/>
    <w:rsid w:val="00F32903"/>
    <w:rsid w:val="00F4284B"/>
    <w:rsid w:val="00F46D7B"/>
    <w:rsid w:val="00F53371"/>
    <w:rsid w:val="00F60BE5"/>
    <w:rsid w:val="00F63DA4"/>
    <w:rsid w:val="00F7507E"/>
    <w:rsid w:val="00F81F1F"/>
    <w:rsid w:val="00F8378C"/>
    <w:rsid w:val="00FE577C"/>
    <w:rsid w:val="00FE73CD"/>
    <w:rsid w:val="00FF0017"/>
    <w:rsid w:val="00FF06F8"/>
    <w:rsid w:val="00FF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C11F03"/>
    <w:rPr>
      <w:color w:val="0563C1" w:themeColor="hyperlink"/>
      <w:u w:val="single"/>
    </w:rPr>
  </w:style>
  <w:style w:type="table" w:styleId="TableGrid">
    <w:name w:val="Table Grid"/>
    <w:basedOn w:val="TableNormal"/>
    <w:uiPriority w:val="39"/>
    <w:rsid w:val="00332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409215">
      <w:bodyDiv w:val="1"/>
      <w:marLeft w:val="0"/>
      <w:marRight w:val="0"/>
      <w:marTop w:val="0"/>
      <w:marBottom w:val="0"/>
      <w:divBdr>
        <w:top w:val="none" w:sz="0" w:space="0" w:color="auto"/>
        <w:left w:val="none" w:sz="0" w:space="0" w:color="auto"/>
        <w:bottom w:val="none" w:sz="0" w:space="0" w:color="auto"/>
        <w:right w:val="none" w:sz="0" w:space="0" w:color="auto"/>
      </w:divBdr>
    </w:div>
    <w:div w:id="149946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Barlow@ut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AF785-E677-46F5-827D-70E179A5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2016-04-06T20:15:00Z</dcterms:created>
  <dcterms:modified xsi:type="dcterms:W3CDTF">2016-06-30T18:25:00Z</dcterms:modified>
</cp:coreProperties>
</file>